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</w:t>
      </w:r>
      <w:r w:rsidR="0018058B" w:rsidRPr="0018058B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</w:t>
      </w:r>
      <w:r w:rsidR="00D47529" w:rsidRPr="00D47529">
        <w:rPr>
          <w:rStyle w:val="pt-a0"/>
          <w:bCs/>
          <w:color w:val="000000"/>
          <w:sz w:val="28"/>
          <w:szCs w:val="28"/>
        </w:rPr>
        <w:t>О признании утратившими силу отдельные постановления Кабинета Министров Республики Татарстан</w:t>
      </w:r>
      <w:bookmarkStart w:id="0" w:name="_GoBack"/>
      <w:bookmarkEnd w:id="0"/>
      <w:r w:rsidR="00DD4F4D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5334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47529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33</cp:revision>
  <dcterms:created xsi:type="dcterms:W3CDTF">2021-07-22T13:03:00Z</dcterms:created>
  <dcterms:modified xsi:type="dcterms:W3CDTF">2022-04-12T08:22:00Z</dcterms:modified>
</cp:coreProperties>
</file>