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506D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B90A3B" w:rsidRPr="00B90A3B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B90A3B">
        <w:rPr>
          <w:rStyle w:val="pt-a0"/>
          <w:bCs/>
          <w:color w:val="000000"/>
          <w:sz w:val="28"/>
          <w:szCs w:val="28"/>
        </w:rPr>
        <w:t>«</w:t>
      </w:r>
      <w:r w:rsidR="00E5744E" w:rsidRPr="00E5744E">
        <w:rPr>
          <w:rStyle w:val="pt-a0"/>
          <w:bCs/>
          <w:color w:val="000000"/>
          <w:sz w:val="28"/>
          <w:szCs w:val="28"/>
        </w:rPr>
        <w:t>О внесении изменения в состав Рыбохозяйственного совета Республики Татарстан, утвержденный постановлением Кабинета Министров Республики Татарстан от 12.04.2006 № 166 «О создании Рыбохозяйственного совета Республики Татарстан</w:t>
      </w:r>
      <w:bookmarkStart w:id="0" w:name="_GoBack"/>
      <w:bookmarkEnd w:id="0"/>
      <w:r w:rsidR="001470C9" w:rsidRPr="001470C9">
        <w:rPr>
          <w:rStyle w:val="pt-a0"/>
          <w:bCs/>
          <w:color w:val="000000"/>
          <w:sz w:val="28"/>
          <w:szCs w:val="28"/>
        </w:rPr>
        <w:t>»</w:t>
      </w:r>
      <w:r w:rsidR="005A1E4C" w:rsidRPr="005A1E4C">
        <w:rPr>
          <w:rStyle w:val="pt-a0"/>
          <w:bCs/>
          <w:color w:val="000000"/>
          <w:sz w:val="28"/>
          <w:szCs w:val="28"/>
        </w:rPr>
        <w:t>»</w:t>
      </w:r>
    </w:p>
    <w:p w:rsidR="007D4FE8" w:rsidRPr="00825E8C" w:rsidRDefault="007D4FE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9711F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5744E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29</cp:revision>
  <dcterms:created xsi:type="dcterms:W3CDTF">2021-07-22T13:03:00Z</dcterms:created>
  <dcterms:modified xsi:type="dcterms:W3CDTF">2022-03-21T11:40:00Z</dcterms:modified>
</cp:coreProperties>
</file>