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374646" w:rsidRPr="00374646" w:rsidRDefault="00374646" w:rsidP="00FD02D0">
      <w:pPr>
        <w:tabs>
          <w:tab w:val="left" w:pos="4132"/>
        </w:tabs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74646">
        <w:rPr>
          <w:rFonts w:ascii="Times New Roman" w:hAnsi="Times New Roman"/>
          <w:sz w:val="28"/>
          <w:szCs w:val="28"/>
          <w:shd w:val="clear" w:color="auto" w:fill="FFFFFF"/>
        </w:rPr>
        <w:t>  «О корректировке на 2022 год долгосрочных тарифов на питьевую воду, водоотведение и водоотведение (поверхностные сточные воды) для Акционерного общества «Особая экономическая зона промышленно - производственного типа «</w:t>
      </w:r>
      <w:proofErr w:type="spellStart"/>
      <w:r w:rsidRPr="00374646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Pr="00374646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</w:t>
      </w:r>
    </w:p>
    <w:p w:rsidR="000932E7" w:rsidRPr="00117290" w:rsidRDefault="00374646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r w:rsidRPr="00374646">
        <w:rPr>
          <w:rFonts w:ascii="Times New Roman" w:hAnsi="Times New Roman"/>
          <w:sz w:val="28"/>
          <w:szCs w:val="28"/>
          <w:shd w:val="clear" w:color="auto" w:fill="FFFFFF"/>
        </w:rPr>
        <w:t>от 14.12.2018 № 10-158/кс»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492</cp:revision>
  <dcterms:created xsi:type="dcterms:W3CDTF">2018-09-24T14:03:00Z</dcterms:created>
  <dcterms:modified xsi:type="dcterms:W3CDTF">2021-12-13T10:02:00Z</dcterms:modified>
</cp:coreProperties>
</file>