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13B6D" w:rsidRDefault="00807459" w:rsidP="00C13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C13B6D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</w:t>
      </w:r>
      <w:r w:rsidR="00C13B6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41C7">
        <w:rPr>
          <w:rFonts w:ascii="Times New Roman" w:hAnsi="Times New Roman" w:cs="Times New Roman"/>
          <w:sz w:val="28"/>
          <w:szCs w:val="28"/>
        </w:rPr>
        <w:t xml:space="preserve"> общественного обсуждения</w:t>
      </w:r>
      <w:r w:rsidR="00C13B6D">
        <w:rPr>
          <w:rFonts w:ascii="Times New Roman" w:hAnsi="Times New Roman" w:cs="Times New Roman"/>
          <w:sz w:val="28"/>
          <w:szCs w:val="28"/>
        </w:rPr>
        <w:t xml:space="preserve"> </w:t>
      </w:r>
      <w:r w:rsidR="0030063A">
        <w:rPr>
          <w:rFonts w:ascii="Times New Roman" w:hAnsi="Times New Roman" w:cs="Times New Roman"/>
          <w:sz w:val="28"/>
          <w:szCs w:val="28"/>
        </w:rPr>
        <w:t>п</w:t>
      </w:r>
      <w:r w:rsidR="0030063A" w:rsidRPr="0030063A">
        <w:rPr>
          <w:rFonts w:ascii="Times New Roman" w:hAnsi="Times New Roman" w:cs="Times New Roman"/>
          <w:sz w:val="28"/>
          <w:szCs w:val="28"/>
        </w:rPr>
        <w:t>роект</w:t>
      </w:r>
      <w:r w:rsidR="0030063A">
        <w:rPr>
          <w:rFonts w:ascii="Times New Roman" w:hAnsi="Times New Roman" w:cs="Times New Roman"/>
          <w:sz w:val="28"/>
          <w:szCs w:val="28"/>
        </w:rPr>
        <w:t>а</w:t>
      </w:r>
      <w:r w:rsidR="00542F92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</w:t>
      </w:r>
      <w:r w:rsidR="00C13B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2F9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63A" w:rsidRPr="0030063A">
        <w:rPr>
          <w:rFonts w:ascii="Times New Roman" w:hAnsi="Times New Roman" w:cs="Times New Roman"/>
          <w:sz w:val="28"/>
          <w:szCs w:val="28"/>
        </w:rPr>
        <w:t xml:space="preserve"> </w:t>
      </w:r>
      <w:r w:rsidR="00C13B6D" w:rsidRPr="00C13B6D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</w:t>
      </w:r>
      <w:r w:rsidR="00C13B6D">
        <w:rPr>
          <w:rFonts w:ascii="Times New Roman" w:hAnsi="Times New Roman" w:cs="Times New Roman"/>
          <w:sz w:val="28"/>
          <w:szCs w:val="28"/>
        </w:rPr>
        <w:t xml:space="preserve">ем </w:t>
      </w:r>
      <w:r w:rsidR="00C13B6D" w:rsidRPr="00C13B6D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05.02.2007 № 32 «Об </w:t>
      </w:r>
      <w:r w:rsidR="00C13B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13B6D" w:rsidRPr="00C13B6D">
        <w:rPr>
          <w:rFonts w:ascii="Times New Roman" w:hAnsi="Times New Roman" w:cs="Times New Roman"/>
          <w:sz w:val="28"/>
          <w:szCs w:val="28"/>
        </w:rPr>
        <w:t xml:space="preserve">утверждении Порядка предоставления субсидий на возмещение части затрат </w:t>
      </w:r>
      <w:r w:rsidR="00C13B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3B6D" w:rsidRPr="00C13B6D">
        <w:rPr>
          <w:rFonts w:ascii="Times New Roman" w:hAnsi="Times New Roman" w:cs="Times New Roman"/>
          <w:sz w:val="28"/>
          <w:szCs w:val="28"/>
        </w:rPr>
        <w:t xml:space="preserve">работодателей на создание специальных рабочих мест для </w:t>
      </w:r>
    </w:p>
    <w:p w:rsidR="0030063A" w:rsidRDefault="00C13B6D" w:rsidP="00C13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13B6D">
        <w:rPr>
          <w:rFonts w:ascii="Times New Roman" w:hAnsi="Times New Roman" w:cs="Times New Roman"/>
          <w:sz w:val="28"/>
          <w:szCs w:val="28"/>
        </w:rPr>
        <w:t>трудоустройства инвалидов»»</w:t>
      </w:r>
    </w:p>
    <w:p w:rsidR="00C13B6D" w:rsidRPr="00691CA9" w:rsidRDefault="00C13B6D" w:rsidP="00C13B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395BAC" w:rsidRDefault="006901E7" w:rsidP="00FB24AB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C13B6D" w:rsidRDefault="00C13B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3B6D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877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63A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2F92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4913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1FEE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37E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3CFF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B6D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5E0D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6789C-AC23-45E5-A0EA-8C64A95C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B804-FBCB-4A46-B334-C2CEF6F5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Степанова Лилия Раилевна</cp:lastModifiedBy>
  <cp:revision>3</cp:revision>
  <cp:lastPrinted>2019-02-26T12:14:00Z</cp:lastPrinted>
  <dcterms:created xsi:type="dcterms:W3CDTF">2021-12-07T06:53:00Z</dcterms:created>
  <dcterms:modified xsi:type="dcterms:W3CDTF">2021-12-07T08:21:00Z</dcterms:modified>
</cp:coreProperties>
</file>