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4423AB">
      <w:pPr>
        <w:ind w:firstLine="0"/>
      </w:pPr>
      <w:bookmarkStart w:id="0" w:name="_GoBack"/>
      <w:bookmarkEnd w:id="0"/>
    </w:p>
    <w:p w:rsidR="00206D8D" w:rsidRDefault="00206D8D" w:rsidP="00206D8D">
      <w:pPr>
        <w:jc w:val="right"/>
      </w:pPr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Pr="00206D8D" w:rsidRDefault="00170A49" w:rsidP="00206D8D">
      <w:pPr>
        <w:jc w:val="center"/>
        <w:rPr>
          <w:b/>
        </w:rPr>
      </w:pPr>
      <w:r w:rsidRPr="00170A49">
        <w:t>проект</w:t>
      </w:r>
      <w:r>
        <w:t>а</w:t>
      </w:r>
      <w:r w:rsidRPr="00170A49">
        <w:t xml:space="preserve"> постановления </w:t>
      </w:r>
      <w:r w:rsidR="0036311C">
        <w:rPr>
          <w:b/>
        </w:rPr>
        <w:t>«</w:t>
      </w:r>
      <w:r w:rsidR="0036311C" w:rsidRPr="0036311C">
        <w:t>О внесении изменений в постановление Кабинета Министров Республики Татарстан от 07.07.2014 № 455</w:t>
      </w:r>
      <w:r w:rsidR="0036311C" w:rsidRPr="0036311C">
        <w:rPr>
          <w:bCs/>
        </w:rPr>
        <w:t xml:space="preserve">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6311C"/>
    <w:rsid w:val="003A652E"/>
    <w:rsid w:val="004423AB"/>
    <w:rsid w:val="0049487F"/>
    <w:rsid w:val="004E671C"/>
    <w:rsid w:val="00580A12"/>
    <w:rsid w:val="005F4F4B"/>
    <w:rsid w:val="00680375"/>
    <w:rsid w:val="0072710B"/>
    <w:rsid w:val="007650B2"/>
    <w:rsid w:val="00837651"/>
    <w:rsid w:val="009A1ABD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83FF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8037-0695-435A-8C9A-8E590FE7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Степанова Лилия Раилевна</cp:lastModifiedBy>
  <cp:revision>3</cp:revision>
  <cp:lastPrinted>2018-08-13T11:00:00Z</cp:lastPrinted>
  <dcterms:created xsi:type="dcterms:W3CDTF">2021-12-06T11:13:00Z</dcterms:created>
  <dcterms:modified xsi:type="dcterms:W3CDTF">2021-12-06T12:22:00Z</dcterms:modified>
</cp:coreProperties>
</file>