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222" w:rsidRPr="008D320C" w:rsidRDefault="00C53222" w:rsidP="00C53222">
      <w:pPr>
        <w:pStyle w:val="ConsPlusNormal"/>
        <w:spacing w:line="276" w:lineRule="auto"/>
        <w:rPr>
          <w:rFonts w:ascii="Times New Roman" w:hAnsi="Times New Roman" w:cs="Times New Roman"/>
        </w:rPr>
      </w:pPr>
      <w:r w:rsidRPr="008D320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53222" w:rsidRPr="008D320C" w:rsidRDefault="00C53222" w:rsidP="00C53222">
      <w:pPr>
        <w:pStyle w:val="ConsPlusNormal"/>
        <w:jc w:val="center"/>
        <w:rPr>
          <w:rFonts w:ascii="Times New Roman" w:hAnsi="Times New Roman" w:cs="Times New Roman"/>
        </w:rPr>
      </w:pPr>
      <w:bookmarkStart w:id="0" w:name="P71"/>
      <w:bookmarkEnd w:id="0"/>
      <w:r w:rsidRPr="008D320C">
        <w:rPr>
          <w:rFonts w:ascii="Times New Roman" w:hAnsi="Times New Roman" w:cs="Times New Roman"/>
        </w:rPr>
        <w:t>Сводная информация</w:t>
      </w:r>
    </w:p>
    <w:p w:rsidR="00C53222" w:rsidRPr="008D320C" w:rsidRDefault="00C53222" w:rsidP="00C53222">
      <w:pPr>
        <w:pStyle w:val="ConsPlusNormal"/>
        <w:jc w:val="center"/>
        <w:rPr>
          <w:rFonts w:ascii="Times New Roman" w:hAnsi="Times New Roman" w:cs="Times New Roman"/>
        </w:rPr>
      </w:pPr>
      <w:r w:rsidRPr="008D320C">
        <w:rPr>
          <w:rFonts w:ascii="Times New Roman" w:hAnsi="Times New Roman" w:cs="Times New Roman"/>
        </w:rPr>
        <w:t>по итогам независимой антикоррупционной</w:t>
      </w:r>
    </w:p>
    <w:p w:rsidR="00C53222" w:rsidRPr="008D320C" w:rsidRDefault="00C53222" w:rsidP="00C53222">
      <w:pPr>
        <w:pStyle w:val="ConsPlusNormal"/>
        <w:jc w:val="center"/>
        <w:rPr>
          <w:rFonts w:ascii="Times New Roman" w:hAnsi="Times New Roman" w:cs="Times New Roman"/>
        </w:rPr>
      </w:pPr>
      <w:r w:rsidRPr="008D320C">
        <w:rPr>
          <w:rFonts w:ascii="Times New Roman" w:hAnsi="Times New Roman" w:cs="Times New Roman"/>
        </w:rPr>
        <w:t>экспертизы и (или) общественного обсуждения проекта</w:t>
      </w:r>
    </w:p>
    <w:p w:rsidR="00C53222" w:rsidRPr="008D320C" w:rsidRDefault="00C53222" w:rsidP="00C53222">
      <w:pPr>
        <w:pStyle w:val="ConsPlusNormal"/>
        <w:jc w:val="both"/>
        <w:rPr>
          <w:rFonts w:ascii="Times New Roman" w:hAnsi="Times New Roman" w:cs="Times New Roman"/>
        </w:rPr>
      </w:pPr>
    </w:p>
    <w:p w:rsidR="00C53222" w:rsidRPr="008D320C" w:rsidRDefault="00C53222" w:rsidP="00C53222">
      <w:pPr>
        <w:pStyle w:val="ConsPlusNonformat"/>
        <w:jc w:val="both"/>
        <w:rPr>
          <w:rFonts w:ascii="Times New Roman" w:hAnsi="Times New Roman" w:cs="Times New Roman"/>
        </w:rPr>
      </w:pPr>
      <w:r w:rsidRPr="00BA48EB">
        <w:rPr>
          <w:rFonts w:ascii="Times New Roman" w:hAnsi="Times New Roman" w:cs="Times New Roman"/>
          <w:sz w:val="22"/>
          <w:szCs w:val="22"/>
          <w:u w:val="single"/>
        </w:rPr>
        <w:t xml:space="preserve">Проект Постановления Кабинета Министров Республики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Татарстан </w:t>
      </w:r>
      <w:r w:rsidRPr="004D251A">
        <w:rPr>
          <w:rFonts w:ascii="Times New Roman" w:hAnsi="Times New Roman" w:cs="Times New Roman"/>
          <w:sz w:val="22"/>
          <w:szCs w:val="22"/>
          <w:u w:val="single"/>
        </w:rPr>
        <w:t>«</w:t>
      </w:r>
      <w:r>
        <w:rPr>
          <w:rFonts w:ascii="Times New Roman" w:hAnsi="Times New Roman" w:cs="Times New Roman"/>
          <w:sz w:val="22"/>
          <w:szCs w:val="22"/>
          <w:u w:val="single"/>
        </w:rPr>
        <w:t>Об установлении</w:t>
      </w:r>
      <w:r w:rsidRPr="004D251A">
        <w:rPr>
          <w:rFonts w:ascii="Times New Roman" w:hAnsi="Times New Roman" w:cs="Times New Roman"/>
          <w:sz w:val="22"/>
          <w:szCs w:val="22"/>
          <w:u w:val="single"/>
        </w:rPr>
        <w:t xml:space="preserve"> на территории Республики Татарстан особого противопожарного режима</w:t>
      </w:r>
      <w:r w:rsidRPr="00BA48EB">
        <w:rPr>
          <w:rFonts w:ascii="Times New Roman" w:hAnsi="Times New Roman" w:cs="Times New Roman"/>
          <w:sz w:val="22"/>
          <w:szCs w:val="22"/>
          <w:u w:val="single"/>
        </w:rPr>
        <w:t>»</w:t>
      </w:r>
      <w:r w:rsidRPr="004D251A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bookmarkStart w:id="1" w:name="_GoBack"/>
      <w:bookmarkEnd w:id="1"/>
      <w:r w:rsidRPr="008D320C">
        <w:rPr>
          <w:rFonts w:ascii="Times New Roman" w:hAnsi="Times New Roman" w:cs="Times New Roman"/>
          <w:u w:val="single"/>
        </w:rPr>
        <w:t xml:space="preserve">          </w:t>
      </w:r>
      <w:r>
        <w:rPr>
          <w:rFonts w:ascii="Times New Roman" w:hAnsi="Times New Roman" w:cs="Times New Roman"/>
          <w:u w:val="single"/>
        </w:rPr>
        <w:t xml:space="preserve">                                   </w:t>
      </w:r>
      <w:r w:rsidRPr="008D320C">
        <w:rPr>
          <w:rFonts w:ascii="Times New Roman" w:hAnsi="Times New Roman" w:cs="Times New Roman"/>
          <w:u w:val="single"/>
        </w:rPr>
        <w:t xml:space="preserve">    </w:t>
      </w:r>
      <w:r w:rsidRPr="008D320C">
        <w:rPr>
          <w:rFonts w:ascii="Times New Roman" w:hAnsi="Times New Roman" w:cs="Times New Roman"/>
          <w:color w:val="FFFFFF"/>
          <w:u w:val="single"/>
        </w:rPr>
        <w:t>.</w:t>
      </w:r>
      <w:r w:rsidRPr="008D32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 w:rsidRPr="008D320C">
        <w:rPr>
          <w:rFonts w:ascii="Times New Roman" w:hAnsi="Times New Roman" w:cs="Times New Roman"/>
        </w:rPr>
        <w:t>(вид нормативного правового акта с указанием органа государственной власти</w:t>
      </w:r>
      <w:r>
        <w:rPr>
          <w:rFonts w:ascii="Times New Roman" w:hAnsi="Times New Roman" w:cs="Times New Roman"/>
        </w:rPr>
        <w:t xml:space="preserve"> </w:t>
      </w:r>
    </w:p>
    <w:p w:rsidR="00C53222" w:rsidRPr="008D320C" w:rsidRDefault="00C53222" w:rsidP="00C53222">
      <w:pPr>
        <w:pStyle w:val="ConsPlusNonformat"/>
        <w:jc w:val="both"/>
        <w:rPr>
          <w:rFonts w:ascii="Times New Roman" w:hAnsi="Times New Roman" w:cs="Times New Roman"/>
        </w:rPr>
      </w:pPr>
      <w:r w:rsidRPr="008D320C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8D320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Pr="008D320C">
        <w:rPr>
          <w:rFonts w:ascii="Times New Roman" w:hAnsi="Times New Roman" w:cs="Times New Roman"/>
        </w:rPr>
        <w:t>___</w:t>
      </w:r>
    </w:p>
    <w:p w:rsidR="00C53222" w:rsidRPr="008D320C" w:rsidRDefault="00C53222" w:rsidP="00C53222">
      <w:pPr>
        <w:pStyle w:val="ConsPlusNonformat"/>
        <w:jc w:val="both"/>
        <w:rPr>
          <w:rFonts w:ascii="Times New Roman" w:hAnsi="Times New Roman" w:cs="Times New Roman"/>
        </w:rPr>
      </w:pPr>
      <w:r w:rsidRPr="008D320C">
        <w:rPr>
          <w:rFonts w:ascii="Times New Roman" w:hAnsi="Times New Roman" w:cs="Times New Roman"/>
        </w:rPr>
        <w:t xml:space="preserve">           Республики Татарстан, уполномоченного на его издание, наименование проекта нормативного правового акта)</w:t>
      </w:r>
      <w:r>
        <w:rPr>
          <w:rFonts w:ascii="Times New Roman" w:hAnsi="Times New Roman" w:cs="Times New Roman"/>
        </w:rPr>
        <w:tab/>
      </w:r>
    </w:p>
    <w:p w:rsidR="00C53222" w:rsidRPr="008D320C" w:rsidRDefault="00C53222" w:rsidP="00C5322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C53222" w:rsidRPr="008D320C" w:rsidTr="00373C40">
        <w:tc>
          <w:tcPr>
            <w:tcW w:w="8923" w:type="dxa"/>
            <w:gridSpan w:val="5"/>
          </w:tcPr>
          <w:p w:rsidR="00C53222" w:rsidRPr="008D320C" w:rsidRDefault="00C53222" w:rsidP="00373C4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Независимая антикоррупционная экспертиза</w:t>
            </w:r>
          </w:p>
        </w:tc>
      </w:tr>
      <w:tr w:rsidR="00C53222" w:rsidRPr="008D320C" w:rsidTr="00373C40">
        <w:trPr>
          <w:trHeight w:val="1322"/>
        </w:trPr>
        <w:tc>
          <w:tcPr>
            <w:tcW w:w="667" w:type="dxa"/>
          </w:tcPr>
          <w:p w:rsidR="00C53222" w:rsidRPr="008D320C" w:rsidRDefault="00C53222" w:rsidP="00373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44" w:type="dxa"/>
          </w:tcPr>
          <w:p w:rsidR="00C53222" w:rsidRPr="008D320C" w:rsidRDefault="00C53222" w:rsidP="00373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C53222" w:rsidRPr="008D320C" w:rsidRDefault="00C53222" w:rsidP="00373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Выявленный коррупциогенный фактор</w:t>
            </w:r>
          </w:p>
        </w:tc>
        <w:tc>
          <w:tcPr>
            <w:tcW w:w="2834" w:type="dxa"/>
            <w:gridSpan w:val="2"/>
          </w:tcPr>
          <w:p w:rsidR="00C53222" w:rsidRPr="008D320C" w:rsidRDefault="00C53222" w:rsidP="00373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Комментарии разработчика</w:t>
            </w:r>
          </w:p>
        </w:tc>
      </w:tr>
      <w:tr w:rsidR="00C53222" w:rsidRPr="008D320C" w:rsidTr="00373C40">
        <w:tc>
          <w:tcPr>
            <w:tcW w:w="667" w:type="dxa"/>
          </w:tcPr>
          <w:p w:rsidR="00C53222" w:rsidRPr="008D320C" w:rsidRDefault="00C53222" w:rsidP="00373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C53222" w:rsidRPr="008D320C" w:rsidRDefault="00C53222" w:rsidP="00373C40">
            <w:pPr>
              <w:pStyle w:val="ConsPlusNormal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8" w:type="dxa"/>
          </w:tcPr>
          <w:p w:rsidR="00C53222" w:rsidRPr="008D320C" w:rsidRDefault="00C53222" w:rsidP="00373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4" w:type="dxa"/>
            <w:gridSpan w:val="2"/>
          </w:tcPr>
          <w:p w:rsidR="00C53222" w:rsidRPr="008D320C" w:rsidRDefault="00C53222" w:rsidP="00373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53222" w:rsidRPr="008D320C" w:rsidTr="00373C40">
        <w:tc>
          <w:tcPr>
            <w:tcW w:w="667" w:type="dxa"/>
          </w:tcPr>
          <w:p w:rsidR="00C53222" w:rsidRPr="008D320C" w:rsidRDefault="00C53222" w:rsidP="00373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C53222" w:rsidRPr="008D320C" w:rsidRDefault="00C53222" w:rsidP="00373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C53222" w:rsidRPr="008D320C" w:rsidRDefault="00C53222" w:rsidP="00373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C53222" w:rsidRPr="008D320C" w:rsidRDefault="00C53222" w:rsidP="00373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53222" w:rsidRPr="008D320C" w:rsidTr="00373C40">
        <w:tc>
          <w:tcPr>
            <w:tcW w:w="667" w:type="dxa"/>
          </w:tcPr>
          <w:p w:rsidR="00C53222" w:rsidRPr="008D320C" w:rsidRDefault="00C53222" w:rsidP="00373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C53222" w:rsidRPr="008D320C" w:rsidRDefault="00C53222" w:rsidP="00373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C53222" w:rsidRPr="008D320C" w:rsidRDefault="00C53222" w:rsidP="00373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C53222" w:rsidRPr="008D320C" w:rsidRDefault="00C53222" w:rsidP="00373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53222" w:rsidRPr="008D320C" w:rsidTr="00373C40">
        <w:tc>
          <w:tcPr>
            <w:tcW w:w="8923" w:type="dxa"/>
            <w:gridSpan w:val="5"/>
          </w:tcPr>
          <w:p w:rsidR="00C53222" w:rsidRPr="008D320C" w:rsidRDefault="00C53222" w:rsidP="00373C4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Общественное обсуждение</w:t>
            </w:r>
          </w:p>
        </w:tc>
      </w:tr>
      <w:tr w:rsidR="00C53222" w:rsidRPr="008D320C" w:rsidTr="00373C40">
        <w:tc>
          <w:tcPr>
            <w:tcW w:w="667" w:type="dxa"/>
          </w:tcPr>
          <w:p w:rsidR="00C53222" w:rsidRPr="008D320C" w:rsidRDefault="00C53222" w:rsidP="00373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44" w:type="dxa"/>
          </w:tcPr>
          <w:p w:rsidR="00C53222" w:rsidRPr="008D320C" w:rsidRDefault="00C53222" w:rsidP="00373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</w:tcPr>
          <w:p w:rsidR="00C53222" w:rsidRPr="008D320C" w:rsidRDefault="00C53222" w:rsidP="00373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</w:tcPr>
          <w:p w:rsidR="00C53222" w:rsidRPr="008D320C" w:rsidRDefault="00C53222" w:rsidP="00373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Комментарии разработчика</w:t>
            </w:r>
          </w:p>
        </w:tc>
      </w:tr>
      <w:tr w:rsidR="00C53222" w:rsidRPr="008D320C" w:rsidTr="00373C40">
        <w:tc>
          <w:tcPr>
            <w:tcW w:w="667" w:type="dxa"/>
          </w:tcPr>
          <w:p w:rsidR="00C53222" w:rsidRPr="008D320C" w:rsidRDefault="00C53222" w:rsidP="00373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C53222" w:rsidRPr="008D320C" w:rsidRDefault="00C53222" w:rsidP="00373C40">
            <w:pPr>
              <w:pStyle w:val="ConsPlusNormal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8" w:type="dxa"/>
          </w:tcPr>
          <w:p w:rsidR="00C53222" w:rsidRDefault="00C53222" w:rsidP="00373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53222" w:rsidRPr="008D320C" w:rsidRDefault="00C53222" w:rsidP="00373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C53222" w:rsidRPr="008D320C" w:rsidRDefault="00C53222" w:rsidP="00373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53222" w:rsidRPr="008D320C" w:rsidTr="00373C40">
        <w:tc>
          <w:tcPr>
            <w:tcW w:w="667" w:type="dxa"/>
          </w:tcPr>
          <w:p w:rsidR="00C53222" w:rsidRPr="008D320C" w:rsidRDefault="00C53222" w:rsidP="00373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C53222" w:rsidRPr="008D320C" w:rsidRDefault="00C53222" w:rsidP="00373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C53222" w:rsidRPr="008D320C" w:rsidRDefault="00C53222" w:rsidP="00373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C53222" w:rsidRPr="008D320C" w:rsidRDefault="00C53222" w:rsidP="00373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53222" w:rsidRPr="008D320C" w:rsidTr="00373C40">
        <w:tc>
          <w:tcPr>
            <w:tcW w:w="667" w:type="dxa"/>
          </w:tcPr>
          <w:p w:rsidR="00C53222" w:rsidRPr="008D320C" w:rsidRDefault="00C53222" w:rsidP="00373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C53222" w:rsidRPr="008D320C" w:rsidRDefault="00C53222" w:rsidP="00373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C53222" w:rsidRPr="008D320C" w:rsidRDefault="00C53222" w:rsidP="00373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C53222" w:rsidRPr="008D320C" w:rsidRDefault="00C53222" w:rsidP="00373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53222" w:rsidRPr="008D320C" w:rsidTr="00373C40">
        <w:tc>
          <w:tcPr>
            <w:tcW w:w="7903" w:type="dxa"/>
            <w:gridSpan w:val="4"/>
          </w:tcPr>
          <w:p w:rsidR="00C53222" w:rsidRPr="008D320C" w:rsidRDefault="00C53222" w:rsidP="00373C40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C53222" w:rsidRPr="008D320C" w:rsidRDefault="00C53222" w:rsidP="00373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53222" w:rsidRPr="008D320C" w:rsidTr="00373C40">
        <w:tc>
          <w:tcPr>
            <w:tcW w:w="7903" w:type="dxa"/>
            <w:gridSpan w:val="4"/>
          </w:tcPr>
          <w:p w:rsidR="00C53222" w:rsidRPr="008D320C" w:rsidRDefault="00C53222" w:rsidP="00373C40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C53222" w:rsidRPr="008D320C" w:rsidRDefault="00C53222" w:rsidP="00373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53222" w:rsidRPr="008D320C" w:rsidTr="00373C40">
        <w:tc>
          <w:tcPr>
            <w:tcW w:w="7903" w:type="dxa"/>
            <w:gridSpan w:val="4"/>
          </w:tcPr>
          <w:p w:rsidR="00C53222" w:rsidRPr="008D320C" w:rsidRDefault="00C53222" w:rsidP="00373C40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C53222" w:rsidRPr="008D320C" w:rsidRDefault="00C53222" w:rsidP="00373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53222" w:rsidRPr="00935FA6" w:rsidTr="00373C40">
        <w:tc>
          <w:tcPr>
            <w:tcW w:w="7903" w:type="dxa"/>
            <w:gridSpan w:val="4"/>
          </w:tcPr>
          <w:p w:rsidR="00C53222" w:rsidRPr="00935FA6" w:rsidRDefault="00C53222" w:rsidP="00373C40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C53222" w:rsidRPr="00935FA6" w:rsidRDefault="00C53222" w:rsidP="00373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53222" w:rsidRPr="00935FA6" w:rsidRDefault="00C53222" w:rsidP="00C53222">
      <w:pPr>
        <w:pStyle w:val="ConsPlusNormal"/>
        <w:jc w:val="both"/>
        <w:rPr>
          <w:rFonts w:ascii="Times New Roman" w:hAnsi="Times New Roman" w:cs="Times New Roman"/>
        </w:rPr>
      </w:pPr>
    </w:p>
    <w:p w:rsidR="00C53222" w:rsidRPr="00935FA6" w:rsidRDefault="00C53222" w:rsidP="00C53222">
      <w:pPr>
        <w:pStyle w:val="ConsPlusNormal"/>
        <w:jc w:val="both"/>
        <w:rPr>
          <w:rFonts w:ascii="Times New Roman" w:hAnsi="Times New Roman" w:cs="Times New Roman"/>
        </w:rPr>
      </w:pPr>
    </w:p>
    <w:p w:rsidR="00C53222" w:rsidRPr="00935FA6" w:rsidRDefault="00C53222" w:rsidP="00C53222">
      <w:pPr>
        <w:jc w:val="both"/>
      </w:pPr>
    </w:p>
    <w:p w:rsidR="00594F3C" w:rsidRDefault="00594F3C"/>
    <w:sectPr w:rsidR="00594F3C" w:rsidSect="008D320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22"/>
    <w:rsid w:val="00594F3C"/>
    <w:rsid w:val="00A14B2C"/>
    <w:rsid w:val="00C5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2BAC"/>
  <w15:chartTrackingRefBased/>
  <w15:docId w15:val="{F3D57125-92F4-49EC-87F3-10C05B27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3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32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2021-12-13T13:40:00Z</dcterms:created>
  <dcterms:modified xsi:type="dcterms:W3CDTF">2021-12-13T13:41:00Z</dcterms:modified>
</cp:coreProperties>
</file>