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B64F59" w:rsidRDefault="008E4A2A" w:rsidP="00BB77FB">
      <w:pPr>
        <w:spacing w:after="0"/>
        <w:ind w:right="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76C6F">
        <w:rPr>
          <w:rFonts w:ascii="Times New Roman" w:eastAsia="Times New Roman" w:hAnsi="Times New Roman"/>
          <w:sz w:val="28"/>
          <w:szCs w:val="28"/>
          <w:lang w:eastAsia="ru-RU"/>
        </w:rPr>
        <w:t>О корректировке на 2022 год долгосрочных тарифов на питьевую воду и водоотведение для Общества с ограниченной ответственностью «</w:t>
      </w:r>
      <w:proofErr w:type="spellStart"/>
      <w:r w:rsidRPr="00C76C6F">
        <w:rPr>
          <w:rFonts w:ascii="Times New Roman" w:eastAsia="Times New Roman" w:hAnsi="Times New Roman"/>
          <w:sz w:val="28"/>
          <w:szCs w:val="28"/>
          <w:lang w:eastAsia="ru-RU"/>
        </w:rPr>
        <w:t>Заинский</w:t>
      </w:r>
      <w:proofErr w:type="spellEnd"/>
      <w:r w:rsidRPr="00C76C6F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Водоканал», установленных постановлением Государственного комитета Республики Татарстан по тарифам от 23.11.2018 № 10-70/кс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E4A2A" w:rsidRPr="00BD55D6" w:rsidRDefault="008E4A2A" w:rsidP="00BB77F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4A2A"/>
    <w:rsid w:val="008E53BF"/>
    <w:rsid w:val="008E6E12"/>
    <w:rsid w:val="00900D3D"/>
    <w:rsid w:val="009018F2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64F59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556</cp:revision>
  <dcterms:created xsi:type="dcterms:W3CDTF">2018-09-24T14:03:00Z</dcterms:created>
  <dcterms:modified xsi:type="dcterms:W3CDTF">2021-11-24T11:19:00Z</dcterms:modified>
</cp:coreProperties>
</file>