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536048" w:rsidRPr="00536048">
        <w:rPr>
          <w:sz w:val="28"/>
          <w:szCs w:val="28"/>
        </w:rPr>
        <w:t xml:space="preserve"> приказа Министерства земельных и имущественных </w:t>
      </w:r>
      <w:r w:rsidR="00536048">
        <w:rPr>
          <w:sz w:val="28"/>
          <w:szCs w:val="28"/>
        </w:rPr>
        <w:t xml:space="preserve">отношений Республики Татарстан </w:t>
      </w:r>
      <w:bookmarkStart w:id="0" w:name="_GoBack"/>
      <w:bookmarkEnd w:id="0"/>
      <w:r w:rsidR="00536048" w:rsidRPr="00536048">
        <w:rPr>
          <w:sz w:val="28"/>
          <w:szCs w:val="28"/>
        </w:rPr>
        <w:t>«Об утверждении Административного регламента предоставления государственной услуги по принятию решений об установлении, изменении, прекращении существования охранных зон газораспределительных сетей»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36048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4170F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D32A0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EEB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56</cp:revision>
  <dcterms:created xsi:type="dcterms:W3CDTF">2021-07-07T11:18:00Z</dcterms:created>
  <dcterms:modified xsi:type="dcterms:W3CDTF">2021-12-02T14:25:00Z</dcterms:modified>
</cp:coreProperties>
</file>