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651B8" w:rsidRDefault="00D651B8" w:rsidP="00D65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651B8" w:rsidRDefault="00D13E2B" w:rsidP="00D13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D13E2B">
        <w:rPr>
          <w:rFonts w:ascii="Times New Roman" w:hAnsi="Times New Roman" w:cs="Times New Roman"/>
          <w:sz w:val="24"/>
          <w:szCs w:val="20"/>
        </w:rPr>
        <w:t>постановления К</w:t>
      </w:r>
      <w:r>
        <w:rPr>
          <w:rFonts w:ascii="Times New Roman" w:hAnsi="Times New Roman" w:cs="Times New Roman"/>
          <w:sz w:val="24"/>
          <w:szCs w:val="20"/>
        </w:rPr>
        <w:t xml:space="preserve">абинета </w:t>
      </w:r>
      <w:r w:rsidRPr="00D13E2B">
        <w:rPr>
          <w:rFonts w:ascii="Times New Roman" w:hAnsi="Times New Roman" w:cs="Times New Roman"/>
          <w:sz w:val="24"/>
          <w:szCs w:val="20"/>
        </w:rPr>
        <w:t>М</w:t>
      </w:r>
      <w:r>
        <w:rPr>
          <w:rFonts w:ascii="Times New Roman" w:hAnsi="Times New Roman" w:cs="Times New Roman"/>
          <w:sz w:val="24"/>
          <w:szCs w:val="20"/>
        </w:rPr>
        <w:t>инистров</w:t>
      </w:r>
      <w:r w:rsidRPr="00D13E2B">
        <w:rPr>
          <w:rFonts w:ascii="Times New Roman" w:hAnsi="Times New Roman" w:cs="Times New Roman"/>
          <w:sz w:val="24"/>
          <w:szCs w:val="20"/>
        </w:rPr>
        <w:t xml:space="preserve"> Р</w:t>
      </w:r>
      <w:r>
        <w:rPr>
          <w:rFonts w:ascii="Times New Roman" w:hAnsi="Times New Roman" w:cs="Times New Roman"/>
          <w:sz w:val="24"/>
          <w:szCs w:val="20"/>
        </w:rPr>
        <w:t xml:space="preserve">еспублики </w:t>
      </w:r>
      <w:r w:rsidRPr="00D13E2B">
        <w:rPr>
          <w:rFonts w:ascii="Times New Roman" w:hAnsi="Times New Roman" w:cs="Times New Roman"/>
          <w:sz w:val="24"/>
          <w:szCs w:val="20"/>
        </w:rPr>
        <w:t>Т</w:t>
      </w:r>
      <w:r>
        <w:rPr>
          <w:rFonts w:ascii="Times New Roman" w:hAnsi="Times New Roman" w:cs="Times New Roman"/>
          <w:sz w:val="24"/>
          <w:szCs w:val="20"/>
        </w:rPr>
        <w:t>атарстан</w:t>
      </w:r>
      <w:r w:rsidRPr="00D13E2B">
        <w:rPr>
          <w:rFonts w:ascii="Times New Roman" w:hAnsi="Times New Roman" w:cs="Times New Roman"/>
          <w:sz w:val="24"/>
          <w:szCs w:val="20"/>
        </w:rPr>
        <w:t xml:space="preserve"> "О внесении изменений в Порядок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</w:t>
      </w:r>
      <w:bookmarkStart w:id="0" w:name="_GoBack"/>
      <w:bookmarkEnd w:id="0"/>
      <w:r w:rsidRPr="00D13E2B">
        <w:rPr>
          <w:rFonts w:ascii="Times New Roman" w:hAnsi="Times New Roman" w:cs="Times New Roman"/>
          <w:sz w:val="24"/>
          <w:szCs w:val="20"/>
        </w:rPr>
        <w:t>твляемое с привлечением средств самообложения граждан, утвержденный постановлением Кабинета Министров Республики Татарстан от 22.11.2013 №909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</w:t>
      </w:r>
      <w:proofErr w:type="gramEnd"/>
      <w:r w:rsidRPr="00D13E2B">
        <w:rPr>
          <w:rFonts w:ascii="Times New Roman" w:hAnsi="Times New Roman" w:cs="Times New Roman"/>
          <w:sz w:val="24"/>
          <w:szCs w:val="20"/>
        </w:rPr>
        <w:t xml:space="preserve"> решение вопросов местного значения, осуществляемое с привлечением средств самообложения граждан"</w:t>
      </w:r>
    </w:p>
    <w:p w:rsidR="00D13E2B" w:rsidRPr="00D06215" w:rsidRDefault="00D13E2B" w:rsidP="00D0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00732"/>
    <w:rsid w:val="00143D04"/>
    <w:rsid w:val="006372CA"/>
    <w:rsid w:val="00784C7D"/>
    <w:rsid w:val="00871362"/>
    <w:rsid w:val="0089668A"/>
    <w:rsid w:val="00A353AE"/>
    <w:rsid w:val="00A95C0E"/>
    <w:rsid w:val="00AA77E6"/>
    <w:rsid w:val="00C700F7"/>
    <w:rsid w:val="00D05724"/>
    <w:rsid w:val="00D06215"/>
    <w:rsid w:val="00D13E2B"/>
    <w:rsid w:val="00D651B8"/>
    <w:rsid w:val="00E87F3C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2021-11-12T07:54:00Z</dcterms:created>
  <dcterms:modified xsi:type="dcterms:W3CDTF">2021-11-12T07:54:00Z</dcterms:modified>
</cp:coreProperties>
</file>