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EF" w:rsidRPr="00C937EF" w:rsidRDefault="00C937EF" w:rsidP="00C937EF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71"/>
      <w:bookmarkEnd w:id="0"/>
      <w:r w:rsidRPr="00C937EF">
        <w:rPr>
          <w:rFonts w:ascii="Times New Roman" w:eastAsia="Times New Roman" w:hAnsi="Times New Roman" w:cs="Times New Roman"/>
          <w:szCs w:val="20"/>
          <w:lang w:eastAsia="ru-RU"/>
        </w:rPr>
        <w:t>Сводная информация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Cs w:val="20"/>
          <w:lang w:eastAsia="ru-RU"/>
        </w:rPr>
        <w:t>по итогам независимой антикоррупционной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Cs w:val="20"/>
          <w:lang w:eastAsia="ru-RU"/>
        </w:rPr>
        <w:t>экспертизы и (или) общественного обсуждения проекта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37E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Проект Постановления Кабинета Министров Республики Татарстан</w:t>
      </w:r>
      <w:r w:rsidRPr="00C937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</w:t>
      </w:r>
      <w:proofErr w:type="gramStart"/>
      <w:r w:rsidRPr="00C937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C937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(вид нормативного правового акта с указанием органа государственной власти 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Республики Татарстан, уполномоченного на его издание,</w:t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Кабинета Министров Республики Татарстан </w:t>
      </w:r>
      <w:r w:rsidRPr="00C937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предоставления грантов в форме субсидий из бюджета Республики Татарстан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утвержденный постановлением Кабинета Министров Республики Татарстан от 16.08.2021 № 733 «Об утверждении Порядка предоставления грантов в форме субсидий из бюджета Республики Татарстан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 (</w:t>
      </w:r>
      <w:r w:rsidRPr="00C937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проекта нормативного правового акта)</w:t>
      </w:r>
      <w:r w:rsidRPr="00C937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937EF" w:rsidRPr="00C937EF" w:rsidRDefault="00C937EF" w:rsidP="00C93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C937EF" w:rsidRPr="00C937EF" w:rsidTr="0020542E">
        <w:tc>
          <w:tcPr>
            <w:tcW w:w="8923" w:type="dxa"/>
            <w:gridSpan w:val="5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C937EF" w:rsidRPr="00C937EF" w:rsidTr="0020542E">
        <w:trPr>
          <w:trHeight w:val="1463"/>
        </w:trPr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Выявленный </w:t>
            </w:r>
            <w:proofErr w:type="spellStart"/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коррупциогенный</w:t>
            </w:r>
            <w:proofErr w:type="spellEnd"/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Ефремов Александр Алексеевич</w:t>
            </w: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37EF" w:rsidRPr="00C937EF" w:rsidTr="0020542E">
        <w:tc>
          <w:tcPr>
            <w:tcW w:w="8923" w:type="dxa"/>
            <w:gridSpan w:val="5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обсуждение</w:t>
            </w: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37EF" w:rsidRPr="00C937EF" w:rsidTr="0020542E">
        <w:tc>
          <w:tcPr>
            <w:tcW w:w="667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37EF" w:rsidRPr="00C937EF" w:rsidTr="0020542E">
        <w:tc>
          <w:tcPr>
            <w:tcW w:w="7903" w:type="dxa"/>
            <w:gridSpan w:val="4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937EF" w:rsidRPr="00C937EF" w:rsidTr="0020542E">
        <w:tc>
          <w:tcPr>
            <w:tcW w:w="7903" w:type="dxa"/>
            <w:gridSpan w:val="4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937EF" w:rsidRPr="00C937EF" w:rsidTr="0020542E">
        <w:tc>
          <w:tcPr>
            <w:tcW w:w="7903" w:type="dxa"/>
            <w:gridSpan w:val="4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937EF" w:rsidRPr="00C937EF" w:rsidTr="0020542E">
        <w:tc>
          <w:tcPr>
            <w:tcW w:w="7903" w:type="dxa"/>
            <w:gridSpan w:val="4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C937EF" w:rsidRPr="00C937EF" w:rsidRDefault="00C937EF" w:rsidP="00C93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37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011792" w:rsidRDefault="00011792">
      <w:bookmarkStart w:id="1" w:name="_GoBack"/>
      <w:bookmarkEnd w:id="1"/>
    </w:p>
    <w:sectPr w:rsidR="00011792" w:rsidSect="008D320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C937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5C" w:rsidRDefault="00C937EF">
    <w:pPr>
      <w:pStyle w:val="a5"/>
    </w:pPr>
    <w:r>
      <w:t>Д.А</w:t>
    </w:r>
    <w:r>
      <w:t xml:space="preserve">. </w:t>
    </w:r>
    <w:r>
      <w:t>Ведехина</w:t>
    </w:r>
  </w:p>
  <w:p w:rsidR="00F1085C" w:rsidRDefault="00C937EF">
    <w:pPr>
      <w:pStyle w:val="a5"/>
    </w:pPr>
    <w:r>
      <w:t>221-61-20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C937E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C937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C937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C937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EF"/>
    <w:rsid w:val="00011792"/>
    <w:rsid w:val="00C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36FD"/>
  <w15:chartTrackingRefBased/>
  <w15:docId w15:val="{D375608E-9223-4238-B672-F279006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93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3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93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2021-10-26T06:45:00Z</dcterms:created>
  <dcterms:modified xsi:type="dcterms:W3CDTF">2021-10-26T06:46:00Z</dcterms:modified>
</cp:coreProperties>
</file>