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933A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BA01BE">
        <w:rPr>
          <w:rStyle w:val="pt-a0"/>
          <w:bCs/>
          <w:color w:val="000000"/>
          <w:sz w:val="28"/>
          <w:szCs w:val="28"/>
        </w:rPr>
        <w:t>п</w:t>
      </w:r>
      <w:r w:rsidR="00BA01BE" w:rsidRPr="00BA01BE">
        <w:rPr>
          <w:rStyle w:val="pt-a0"/>
          <w:bCs/>
          <w:color w:val="000000"/>
          <w:sz w:val="28"/>
          <w:szCs w:val="28"/>
        </w:rPr>
        <w:t>роект</w:t>
      </w:r>
      <w:r w:rsidR="00BA01BE">
        <w:rPr>
          <w:rStyle w:val="pt-a0"/>
          <w:bCs/>
          <w:color w:val="000000"/>
          <w:sz w:val="28"/>
          <w:szCs w:val="28"/>
        </w:rPr>
        <w:t>а</w:t>
      </w:r>
      <w:r w:rsidR="00BA01BE" w:rsidRPr="00BA01BE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</w:t>
      </w:r>
      <w:r w:rsidR="00BA01BE">
        <w:rPr>
          <w:rStyle w:val="pt-a0"/>
          <w:bCs/>
          <w:color w:val="000000"/>
          <w:sz w:val="28"/>
          <w:szCs w:val="28"/>
        </w:rPr>
        <w:t>«</w:t>
      </w:r>
      <w:r w:rsidR="00BA01BE" w:rsidRPr="00BA01BE">
        <w:rPr>
          <w:rStyle w:val="pt-a0"/>
          <w:bCs/>
          <w:color w:val="000000"/>
          <w:sz w:val="28"/>
          <w:szCs w:val="28"/>
        </w:rPr>
        <w:t>О признании утратившим силу приказа Государственного комитета Республики Татарстан по биологическим ресурсам от 19.09.2018 № 263-од «Об утверждении Административного регламента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</w:t>
      </w:r>
      <w:r w:rsidR="00BA01BE">
        <w:rPr>
          <w:rStyle w:val="pt-a0"/>
          <w:bCs/>
          <w:color w:val="000000"/>
          <w:sz w:val="28"/>
          <w:szCs w:val="28"/>
        </w:rPr>
        <w:t>риторий регионального значения»»</w:t>
      </w:r>
    </w:p>
    <w:p w:rsidR="00302860" w:rsidRPr="00825E8C" w:rsidRDefault="00302860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5</cp:revision>
  <dcterms:created xsi:type="dcterms:W3CDTF">2021-07-22T13:03:00Z</dcterms:created>
  <dcterms:modified xsi:type="dcterms:W3CDTF">2021-10-19T04:58:00Z</dcterms:modified>
</cp:coreProperties>
</file>