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7B4110" w:rsidRPr="007B4110">
        <w:rPr>
          <w:rFonts w:ascii="Times New Roman" w:hAnsi="Times New Roman" w:cs="Times New Roman"/>
          <w:sz w:val="28"/>
          <w:szCs w:val="28"/>
        </w:rPr>
        <w:t>Об утверждении программ профилактики рисков причинения вреда (ущерба) охраняемым законом ценностям на 2022 год</w:t>
      </w:r>
      <w:r w:rsidRPr="00206108">
        <w:rPr>
          <w:rFonts w:ascii="Times New Roman" w:hAnsi="Times New Roman" w:cs="Times New Roman"/>
          <w:sz w:val="28"/>
          <w:szCs w:val="28"/>
        </w:rPr>
        <w:t>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7B4110" w:rsidRPr="007B4110" w:rsidRDefault="007B4110" w:rsidP="007B4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10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Приказа "Об утверждении программ профилактики рисков причинения вреда (ущерба) охраняемым </w:t>
      </w:r>
      <w:r w:rsidRPr="007B4110">
        <w:rPr>
          <w:rFonts w:ascii="Times New Roman" w:hAnsi="Times New Roman" w:cs="Times New Roman"/>
          <w:sz w:val="28"/>
          <w:szCs w:val="28"/>
        </w:rPr>
        <w:lastRenderedPageBreak/>
        <w:t xml:space="preserve">законом ценностям на 2022 год"»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7B4110" w:rsidRPr="007B4110" w:rsidRDefault="007B4110" w:rsidP="007B4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7B4110" w:rsidP="007B4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10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http://tatarstan.ru/admin/corrupt/edit_ogv.php?category_id=113&amp;id=255710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B50F8"/>
    <w:rsid w:val="002D752C"/>
    <w:rsid w:val="0030269B"/>
    <w:rsid w:val="00336D8D"/>
    <w:rsid w:val="0035104C"/>
    <w:rsid w:val="003F642E"/>
    <w:rsid w:val="00473733"/>
    <w:rsid w:val="006162BC"/>
    <w:rsid w:val="006A7A78"/>
    <w:rsid w:val="00784EF2"/>
    <w:rsid w:val="0079009A"/>
    <w:rsid w:val="007B4110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2</cp:revision>
  <dcterms:created xsi:type="dcterms:W3CDTF">2021-11-02T09:28:00Z</dcterms:created>
  <dcterms:modified xsi:type="dcterms:W3CDTF">2021-11-02T09:28:00Z</dcterms:modified>
</cp:coreProperties>
</file>