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F2BAE" w:rsidRPr="00DF2BAE" w:rsidRDefault="00DF2BAE" w:rsidP="00DF2BA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DF2BAE">
        <w:rPr>
          <w:rFonts w:ascii="Times New Roman" w:eastAsia="Calibri" w:hAnsi="Times New Roman" w:cs="Times New Roman"/>
          <w:sz w:val="28"/>
          <w:szCs w:val="28"/>
        </w:rPr>
        <w:t>Сводная информация</w:t>
      </w:r>
    </w:p>
    <w:p w:rsidR="00DF2BAE" w:rsidRPr="00DF2BAE" w:rsidRDefault="00DF2BAE" w:rsidP="00DF2BAE">
      <w:pPr>
        <w:spacing w:after="0" w:line="240" w:lineRule="auto"/>
        <w:ind w:firstLine="539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DF2BAE">
        <w:rPr>
          <w:rFonts w:ascii="Times New Roman" w:eastAsia="Calibri" w:hAnsi="Times New Roman" w:cs="Times New Roman"/>
          <w:sz w:val="28"/>
          <w:szCs w:val="28"/>
        </w:rPr>
        <w:t>по</w:t>
      </w:r>
      <w:r w:rsidRPr="00DF2BAE">
        <w:rPr>
          <w:rFonts w:ascii="Calibri" w:eastAsia="Calibri" w:hAnsi="Calibri" w:cs="Times New Roman"/>
          <w:sz w:val="28"/>
          <w:szCs w:val="28"/>
        </w:rPr>
        <w:t xml:space="preserve"> </w:t>
      </w:r>
      <w:r w:rsidRPr="00DF2BAE">
        <w:rPr>
          <w:rFonts w:ascii="Times New Roman" w:eastAsia="Calibri" w:hAnsi="Times New Roman" w:cs="Times New Roman"/>
          <w:sz w:val="28"/>
          <w:szCs w:val="28"/>
        </w:rPr>
        <w:t>итогам независимой антикоррупционной</w:t>
      </w:r>
    </w:p>
    <w:p w:rsidR="00DF2BAE" w:rsidRPr="00DF2BAE" w:rsidRDefault="00DF2BAE" w:rsidP="00DF2BAE">
      <w:pPr>
        <w:spacing w:after="0" w:line="240" w:lineRule="auto"/>
        <w:ind w:firstLine="539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DF2BAE">
        <w:rPr>
          <w:rFonts w:ascii="Times New Roman" w:eastAsia="Calibri" w:hAnsi="Times New Roman" w:cs="Times New Roman"/>
          <w:sz w:val="28"/>
          <w:szCs w:val="28"/>
        </w:rPr>
        <w:t>экспертизы и (или) общественного обсуждения</w:t>
      </w:r>
    </w:p>
    <w:p w:rsidR="00DF2BAE" w:rsidRPr="00DF2BAE" w:rsidRDefault="00DF2BAE" w:rsidP="00DF2BAE">
      <w:pPr>
        <w:spacing w:after="0" w:line="240" w:lineRule="auto"/>
        <w:ind w:firstLine="539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DF2BAE">
        <w:rPr>
          <w:rFonts w:ascii="Times New Roman" w:eastAsia="Calibri" w:hAnsi="Times New Roman" w:cs="Times New Roman"/>
          <w:sz w:val="28"/>
          <w:szCs w:val="28"/>
        </w:rPr>
        <w:t>проекта приказа Министерства труда, занятости и социальной защиты Республики Татарстан «О внесении изменений в приказ Министерства труда, занятости и социальной защиты Республики Татарстан от 19.11.2014 № 634 «Об утверждении Административного регламента предоставления государственной услуги по назначению субсидии-льготы на оплату жилого помещения и коммунальных услуг»</w:t>
      </w:r>
    </w:p>
    <w:p w:rsidR="00DF2BAE" w:rsidRPr="00DF2BAE" w:rsidRDefault="00DF2BAE" w:rsidP="00DF2BAE">
      <w:pPr>
        <w:autoSpaceDE w:val="0"/>
        <w:autoSpaceDN w:val="0"/>
        <w:adjustRightInd w:val="0"/>
        <w:spacing w:after="0" w:line="240" w:lineRule="auto"/>
        <w:ind w:right="-2"/>
        <w:jc w:val="both"/>
        <w:rPr>
          <w:rFonts w:ascii="Times New Roman" w:eastAsia="Calibri" w:hAnsi="Times New Roman" w:cs="Times New Roman"/>
          <w:sz w:val="28"/>
          <w:szCs w:val="28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67"/>
        <w:gridCol w:w="2644"/>
        <w:gridCol w:w="2778"/>
        <w:gridCol w:w="1814"/>
        <w:gridCol w:w="1020"/>
      </w:tblGrid>
      <w:tr w:rsidR="00DF2BAE" w:rsidRPr="00DF2BAE" w:rsidTr="00B81FE7">
        <w:tc>
          <w:tcPr>
            <w:tcW w:w="89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BAE" w:rsidRPr="00DF2BAE" w:rsidRDefault="00DF2BAE" w:rsidP="00DF2BAE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F2BAE">
              <w:rPr>
                <w:rFonts w:ascii="Times New Roman" w:eastAsia="Calibri" w:hAnsi="Times New Roman" w:cs="Times New Roman"/>
                <w:sz w:val="28"/>
                <w:szCs w:val="28"/>
              </w:rPr>
              <w:t>Независимая антикоррупционная экспертиза</w:t>
            </w:r>
          </w:p>
        </w:tc>
      </w:tr>
      <w:tr w:rsidR="00DF2BAE" w:rsidRPr="00DF2BAE" w:rsidTr="00B81FE7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BAE" w:rsidRPr="00DF2BAE" w:rsidRDefault="00DF2BAE" w:rsidP="00DF2B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F2BAE">
              <w:rPr>
                <w:rFonts w:ascii="Times New Roman" w:eastAsia="Calibri" w:hAnsi="Times New Roman" w:cs="Times New Roman"/>
                <w:sz w:val="28"/>
                <w:szCs w:val="28"/>
              </w:rPr>
              <w:t>N п/п</w:t>
            </w: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BAE" w:rsidRPr="00DF2BAE" w:rsidRDefault="00DF2BAE" w:rsidP="00DF2B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F2BAE">
              <w:rPr>
                <w:rFonts w:ascii="Times New Roman" w:eastAsia="Calibri" w:hAnsi="Times New Roman" w:cs="Times New Roman"/>
                <w:sz w:val="28"/>
                <w:szCs w:val="28"/>
              </w:rPr>
              <w:t>Эксперт (Ф.И.О. (последнее - при наличии)/реквизиты распоряжения об аккредитации)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BAE" w:rsidRPr="00DF2BAE" w:rsidRDefault="00DF2BAE" w:rsidP="00DF2B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F2BA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Выявленный </w:t>
            </w:r>
            <w:proofErr w:type="spellStart"/>
            <w:r w:rsidRPr="00DF2BAE">
              <w:rPr>
                <w:rFonts w:ascii="Times New Roman" w:eastAsia="Calibri" w:hAnsi="Times New Roman" w:cs="Times New Roman"/>
                <w:sz w:val="28"/>
                <w:szCs w:val="28"/>
              </w:rPr>
              <w:t>коррупциогенный</w:t>
            </w:r>
            <w:proofErr w:type="spellEnd"/>
            <w:r w:rsidRPr="00DF2BA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фактор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BAE" w:rsidRPr="00DF2BAE" w:rsidRDefault="00DF2BAE" w:rsidP="00DF2B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F2BAE">
              <w:rPr>
                <w:rFonts w:ascii="Times New Roman" w:eastAsia="Calibri" w:hAnsi="Times New Roman" w:cs="Times New Roman"/>
                <w:sz w:val="28"/>
                <w:szCs w:val="28"/>
              </w:rPr>
              <w:t>Комментарии разработчика</w:t>
            </w:r>
          </w:p>
        </w:tc>
      </w:tr>
      <w:tr w:rsidR="00DF2BAE" w:rsidRPr="00DF2BAE" w:rsidTr="00B81FE7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BAE" w:rsidRPr="00DF2BAE" w:rsidRDefault="00DF2BAE" w:rsidP="00DF2B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BAE" w:rsidRPr="00DF2BAE" w:rsidRDefault="00DF2BAE" w:rsidP="00DF2B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F2BAE">
              <w:rPr>
                <w:rFonts w:ascii="Times New Roman" w:eastAsia="Calibri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BAE" w:rsidRPr="00DF2BAE" w:rsidRDefault="00DF2BAE" w:rsidP="00DF2B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F2BAE">
              <w:rPr>
                <w:rFonts w:ascii="Times New Roman" w:eastAsia="Calibri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BAE" w:rsidRPr="00DF2BAE" w:rsidRDefault="00DF2BAE" w:rsidP="00DF2B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F2BAE">
              <w:rPr>
                <w:rFonts w:ascii="Times New Roman" w:eastAsia="Calibri" w:hAnsi="Times New Roman" w:cs="Times New Roman"/>
                <w:sz w:val="28"/>
                <w:szCs w:val="28"/>
              </w:rPr>
              <w:t>0</w:t>
            </w:r>
          </w:p>
        </w:tc>
      </w:tr>
      <w:tr w:rsidR="00DF2BAE" w:rsidRPr="00DF2BAE" w:rsidTr="00B81FE7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BAE" w:rsidRPr="00DF2BAE" w:rsidRDefault="00DF2BAE" w:rsidP="00DF2B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BAE" w:rsidRPr="00DF2BAE" w:rsidRDefault="00DF2BAE" w:rsidP="00DF2B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F2BAE">
              <w:rPr>
                <w:rFonts w:ascii="Times New Roman" w:eastAsia="Calibri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BAE" w:rsidRPr="00DF2BAE" w:rsidRDefault="00DF2BAE" w:rsidP="00DF2B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F2BAE">
              <w:rPr>
                <w:rFonts w:ascii="Times New Roman" w:eastAsia="Calibri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BAE" w:rsidRPr="00DF2BAE" w:rsidRDefault="00DF2BAE" w:rsidP="00DF2B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F2BAE">
              <w:rPr>
                <w:rFonts w:ascii="Times New Roman" w:eastAsia="Calibri" w:hAnsi="Times New Roman" w:cs="Times New Roman"/>
                <w:sz w:val="28"/>
                <w:szCs w:val="28"/>
              </w:rPr>
              <w:t>0</w:t>
            </w:r>
          </w:p>
        </w:tc>
      </w:tr>
      <w:tr w:rsidR="00DF2BAE" w:rsidRPr="00DF2BAE" w:rsidTr="00B81FE7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BAE" w:rsidRPr="00DF2BAE" w:rsidRDefault="00DF2BAE" w:rsidP="00DF2B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BAE" w:rsidRPr="00DF2BAE" w:rsidRDefault="00DF2BAE" w:rsidP="00DF2B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F2BAE">
              <w:rPr>
                <w:rFonts w:ascii="Times New Roman" w:eastAsia="Calibri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BAE" w:rsidRPr="00DF2BAE" w:rsidRDefault="00DF2BAE" w:rsidP="00DF2B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F2BAE">
              <w:rPr>
                <w:rFonts w:ascii="Times New Roman" w:eastAsia="Calibri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BAE" w:rsidRPr="00DF2BAE" w:rsidRDefault="00DF2BAE" w:rsidP="00DF2B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F2BAE">
              <w:rPr>
                <w:rFonts w:ascii="Times New Roman" w:eastAsia="Calibri" w:hAnsi="Times New Roman" w:cs="Times New Roman"/>
                <w:sz w:val="28"/>
                <w:szCs w:val="28"/>
              </w:rPr>
              <w:t>0</w:t>
            </w:r>
          </w:p>
        </w:tc>
      </w:tr>
      <w:tr w:rsidR="00DF2BAE" w:rsidRPr="00DF2BAE" w:rsidTr="00B81FE7">
        <w:tc>
          <w:tcPr>
            <w:tcW w:w="89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BAE" w:rsidRPr="00DF2BAE" w:rsidRDefault="00DF2BAE" w:rsidP="00DF2BAE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F2BAE">
              <w:rPr>
                <w:rFonts w:ascii="Times New Roman" w:eastAsia="Calibri" w:hAnsi="Times New Roman" w:cs="Times New Roman"/>
                <w:sz w:val="28"/>
                <w:szCs w:val="28"/>
              </w:rPr>
              <w:t>Общественное обсуждение</w:t>
            </w:r>
          </w:p>
        </w:tc>
      </w:tr>
      <w:tr w:rsidR="00DF2BAE" w:rsidRPr="00DF2BAE" w:rsidTr="00B81FE7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BAE" w:rsidRPr="00DF2BAE" w:rsidRDefault="00DF2BAE" w:rsidP="00DF2B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F2BAE">
              <w:rPr>
                <w:rFonts w:ascii="Times New Roman" w:eastAsia="Calibri" w:hAnsi="Times New Roman" w:cs="Times New Roman"/>
                <w:sz w:val="28"/>
                <w:szCs w:val="28"/>
              </w:rPr>
              <w:t>N п/п</w:t>
            </w: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BAE" w:rsidRPr="00DF2BAE" w:rsidRDefault="00DF2BAE" w:rsidP="00DF2B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F2BAE">
              <w:rPr>
                <w:rFonts w:ascii="Times New Roman" w:eastAsia="Calibri" w:hAnsi="Times New Roman" w:cs="Times New Roman"/>
                <w:sz w:val="28"/>
                <w:szCs w:val="28"/>
              </w:rPr>
              <w:t>Участник обсуждения (Ф.И.О. (последнее - при наличии)/адрес электронной почты)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BAE" w:rsidRPr="00DF2BAE" w:rsidRDefault="00DF2BAE" w:rsidP="00DF2B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F2BAE">
              <w:rPr>
                <w:rFonts w:ascii="Times New Roman" w:eastAsia="Calibri" w:hAnsi="Times New Roman" w:cs="Times New Roman"/>
                <w:sz w:val="28"/>
                <w:szCs w:val="28"/>
              </w:rPr>
              <w:t>Позиция участника обсуждения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BAE" w:rsidRPr="00DF2BAE" w:rsidRDefault="00DF2BAE" w:rsidP="00DF2B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F2BAE">
              <w:rPr>
                <w:rFonts w:ascii="Times New Roman" w:eastAsia="Calibri" w:hAnsi="Times New Roman" w:cs="Times New Roman"/>
                <w:sz w:val="28"/>
                <w:szCs w:val="28"/>
              </w:rPr>
              <w:t>Комментарии разработчика</w:t>
            </w:r>
          </w:p>
        </w:tc>
      </w:tr>
      <w:tr w:rsidR="00DF2BAE" w:rsidRPr="00DF2BAE" w:rsidTr="00B81FE7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BAE" w:rsidRPr="00DF2BAE" w:rsidRDefault="00DF2BAE" w:rsidP="00DF2B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BAE" w:rsidRPr="00DF2BAE" w:rsidRDefault="00DF2BAE" w:rsidP="00DF2B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F2BAE">
              <w:rPr>
                <w:rFonts w:ascii="Times New Roman" w:eastAsia="Calibri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BAE" w:rsidRPr="00DF2BAE" w:rsidRDefault="00DF2BAE" w:rsidP="00DF2B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F2BAE">
              <w:rPr>
                <w:rFonts w:ascii="Times New Roman" w:eastAsia="Calibri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BAE" w:rsidRPr="00DF2BAE" w:rsidRDefault="00DF2BAE" w:rsidP="00DF2B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F2BAE">
              <w:rPr>
                <w:rFonts w:ascii="Times New Roman" w:eastAsia="Calibri" w:hAnsi="Times New Roman" w:cs="Times New Roman"/>
                <w:sz w:val="28"/>
                <w:szCs w:val="28"/>
              </w:rPr>
              <w:t>-</w:t>
            </w:r>
          </w:p>
        </w:tc>
      </w:tr>
      <w:tr w:rsidR="00DF2BAE" w:rsidRPr="00DF2BAE" w:rsidTr="00B81FE7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BAE" w:rsidRPr="00DF2BAE" w:rsidRDefault="00DF2BAE" w:rsidP="00DF2B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BAE" w:rsidRPr="00DF2BAE" w:rsidRDefault="00DF2BAE" w:rsidP="00DF2B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F2BAE">
              <w:rPr>
                <w:rFonts w:ascii="Times New Roman" w:eastAsia="Calibri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BAE" w:rsidRPr="00DF2BAE" w:rsidRDefault="00DF2BAE" w:rsidP="00DF2B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F2BAE">
              <w:rPr>
                <w:rFonts w:ascii="Times New Roman" w:eastAsia="Calibri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BAE" w:rsidRPr="00DF2BAE" w:rsidRDefault="00DF2BAE" w:rsidP="00DF2B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F2BAE">
              <w:rPr>
                <w:rFonts w:ascii="Times New Roman" w:eastAsia="Calibri" w:hAnsi="Times New Roman" w:cs="Times New Roman"/>
                <w:sz w:val="28"/>
                <w:szCs w:val="28"/>
              </w:rPr>
              <w:t>-</w:t>
            </w:r>
          </w:p>
        </w:tc>
      </w:tr>
      <w:tr w:rsidR="00DF2BAE" w:rsidRPr="00DF2BAE" w:rsidTr="00B81FE7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BAE" w:rsidRPr="00DF2BAE" w:rsidRDefault="00DF2BAE" w:rsidP="00DF2B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BAE" w:rsidRPr="00DF2BAE" w:rsidRDefault="00DF2BAE" w:rsidP="00DF2B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F2BAE">
              <w:rPr>
                <w:rFonts w:ascii="Times New Roman" w:eastAsia="Calibri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BAE" w:rsidRPr="00DF2BAE" w:rsidRDefault="00DF2BAE" w:rsidP="00DF2B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F2BAE">
              <w:rPr>
                <w:rFonts w:ascii="Times New Roman" w:eastAsia="Calibri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BAE" w:rsidRPr="00DF2BAE" w:rsidRDefault="00DF2BAE" w:rsidP="00DF2B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F2BAE">
              <w:rPr>
                <w:rFonts w:ascii="Times New Roman" w:eastAsia="Calibri" w:hAnsi="Times New Roman" w:cs="Times New Roman"/>
                <w:sz w:val="28"/>
                <w:szCs w:val="28"/>
              </w:rPr>
              <w:t>-</w:t>
            </w:r>
          </w:p>
        </w:tc>
      </w:tr>
      <w:tr w:rsidR="00DF2BAE" w:rsidRPr="00DF2BAE" w:rsidTr="00B81FE7">
        <w:tc>
          <w:tcPr>
            <w:tcW w:w="79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BAE" w:rsidRPr="00DF2BAE" w:rsidRDefault="00DF2BAE" w:rsidP="00DF2B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F2BAE">
              <w:rPr>
                <w:rFonts w:ascii="Times New Roman" w:eastAsia="Calibri" w:hAnsi="Times New Roman" w:cs="Times New Roman"/>
                <w:sz w:val="28"/>
                <w:szCs w:val="28"/>
              </w:rPr>
              <w:t>Общее количество поступивших предложений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BAE" w:rsidRPr="00DF2BAE" w:rsidRDefault="00DF2BAE" w:rsidP="00DF2B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F2BAE">
              <w:rPr>
                <w:rFonts w:ascii="Times New Roman" w:eastAsia="Calibri" w:hAnsi="Times New Roman" w:cs="Times New Roman"/>
                <w:sz w:val="28"/>
                <w:szCs w:val="28"/>
              </w:rPr>
              <w:t>0</w:t>
            </w:r>
          </w:p>
        </w:tc>
      </w:tr>
      <w:tr w:rsidR="00DF2BAE" w:rsidRPr="00DF2BAE" w:rsidTr="00B81FE7">
        <w:tc>
          <w:tcPr>
            <w:tcW w:w="79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BAE" w:rsidRPr="00DF2BAE" w:rsidRDefault="00DF2BAE" w:rsidP="00DF2B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F2BAE">
              <w:rPr>
                <w:rFonts w:ascii="Times New Roman" w:eastAsia="Calibri" w:hAnsi="Times New Roman" w:cs="Times New Roman"/>
                <w:sz w:val="28"/>
                <w:szCs w:val="28"/>
              </w:rPr>
              <w:t>Общее количество учтенных предложений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BAE" w:rsidRPr="00DF2BAE" w:rsidRDefault="00DF2BAE" w:rsidP="00DF2B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F2BAE">
              <w:rPr>
                <w:rFonts w:ascii="Times New Roman" w:eastAsia="Calibri" w:hAnsi="Times New Roman" w:cs="Times New Roman"/>
                <w:sz w:val="28"/>
                <w:szCs w:val="28"/>
              </w:rPr>
              <w:t>0</w:t>
            </w:r>
          </w:p>
        </w:tc>
      </w:tr>
      <w:tr w:rsidR="00DF2BAE" w:rsidRPr="00DF2BAE" w:rsidTr="00B81FE7">
        <w:tc>
          <w:tcPr>
            <w:tcW w:w="79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BAE" w:rsidRPr="00DF2BAE" w:rsidRDefault="00DF2BAE" w:rsidP="00DF2B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F2BAE">
              <w:rPr>
                <w:rFonts w:ascii="Times New Roman" w:eastAsia="Calibri" w:hAnsi="Times New Roman" w:cs="Times New Roman"/>
                <w:sz w:val="28"/>
                <w:szCs w:val="28"/>
              </w:rPr>
              <w:t>Общее количество частично учтенных предложений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BAE" w:rsidRPr="00DF2BAE" w:rsidRDefault="00DF2BAE" w:rsidP="00DF2B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F2BAE">
              <w:rPr>
                <w:rFonts w:ascii="Times New Roman" w:eastAsia="Calibri" w:hAnsi="Times New Roman" w:cs="Times New Roman"/>
                <w:sz w:val="28"/>
                <w:szCs w:val="28"/>
              </w:rPr>
              <w:t>0</w:t>
            </w:r>
          </w:p>
        </w:tc>
      </w:tr>
      <w:tr w:rsidR="00DF2BAE" w:rsidRPr="00DF2BAE" w:rsidTr="00B81FE7">
        <w:tc>
          <w:tcPr>
            <w:tcW w:w="79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BAE" w:rsidRPr="00DF2BAE" w:rsidRDefault="00DF2BAE" w:rsidP="00DF2B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F2BAE">
              <w:rPr>
                <w:rFonts w:ascii="Times New Roman" w:eastAsia="Calibri" w:hAnsi="Times New Roman" w:cs="Times New Roman"/>
                <w:sz w:val="28"/>
                <w:szCs w:val="28"/>
              </w:rPr>
              <w:t>Общее количество неучтенных предложений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BAE" w:rsidRPr="00DF2BAE" w:rsidRDefault="00DF2BAE" w:rsidP="00DF2B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F2BAE">
              <w:rPr>
                <w:rFonts w:ascii="Times New Roman" w:eastAsia="Calibri" w:hAnsi="Times New Roman" w:cs="Times New Roman"/>
                <w:sz w:val="28"/>
                <w:szCs w:val="28"/>
              </w:rPr>
              <w:t>0</w:t>
            </w:r>
          </w:p>
        </w:tc>
      </w:tr>
    </w:tbl>
    <w:p w:rsidR="00DF2BAE" w:rsidRPr="00DF2BAE" w:rsidRDefault="00DF2BAE" w:rsidP="00DF2BAE">
      <w:pPr>
        <w:spacing w:after="240" w:line="240" w:lineRule="auto"/>
        <w:ind w:firstLine="53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DC5980" w:rsidRDefault="00DC5980">
      <w:bookmarkStart w:id="0" w:name="_GoBack"/>
      <w:bookmarkEnd w:id="0"/>
    </w:p>
    <w:sectPr w:rsidR="00DC598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2506"/>
    <w:rsid w:val="00C62506"/>
    <w:rsid w:val="00DC5980"/>
    <w:rsid w:val="00DF2B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F213C8B-3A31-4674-85D6-859083D8C4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157</Words>
  <Characters>901</Characters>
  <Application>Microsoft Office Word</Application>
  <DocSecurity>0</DocSecurity>
  <Lines>7</Lines>
  <Paragraphs>2</Paragraphs>
  <ScaleCrop>false</ScaleCrop>
  <Company/>
  <LinksUpToDate>false</LinksUpToDate>
  <CharactersWithSpaces>1056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Нигматуллина Залина Анасовна</dc:creator>
  <cp:keywords/>
  <dc:description/>
  <cp:lastModifiedBy>Нигматуллина Залина Анасовна</cp:lastModifiedBy>
  <cp:revision>2</cp:revision>
  <dcterms:created xsi:type="dcterms:W3CDTF">2021-10-25T14:24:00Z</dcterms:created>
  <dcterms:modified xsi:type="dcterms:W3CDTF">2021-10-25T14:24:00Z</dcterms:modified>
</cp:coreProperties>
</file>