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crumbsitem--last"/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>проект приказа Инспекции государственного строительного надзора Республики Татарстан «О внесении изменений в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утвержденный приказом Инспекции государственного строительного надзора Республики Татарстан от 17.09.2018 № 84»</w:t>
      </w:r>
      <w:bookmarkStart w:id="0" w:name="_GoBack"/>
      <w:bookmarkEnd w:id="0"/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2021-07-13T07:13:00Z</dcterms:created>
  <dcterms:modified xsi:type="dcterms:W3CDTF">2021-07-13T07:15:00Z</dcterms:modified>
</cp:coreProperties>
</file>