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E16" w:rsidRPr="00BF40BE" w:rsidRDefault="007C0E16" w:rsidP="007C0E16">
      <w:pPr>
        <w:autoSpaceDE w:val="0"/>
        <w:autoSpaceDN w:val="0"/>
        <w:adjustRightInd w:val="0"/>
        <w:spacing w:after="0" w:line="276" w:lineRule="auto"/>
        <w:ind w:firstLine="0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BF40BE">
        <w:rPr>
          <w:rFonts w:ascii="Times New Roman" w:eastAsia="Calibri" w:hAnsi="Times New Roman" w:cs="Times New Roman"/>
          <w:sz w:val="24"/>
          <w:szCs w:val="24"/>
        </w:rPr>
        <w:t>Приложение</w:t>
      </w:r>
    </w:p>
    <w:p w:rsidR="007C0E16" w:rsidRDefault="007C0E16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07459" w:rsidRPr="007C0E16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C0E16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7C0E16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7C0E16">
        <w:rPr>
          <w:rFonts w:ascii="Times New Roman" w:hAnsi="Times New Roman" w:cs="Times New Roman"/>
          <w:sz w:val="28"/>
          <w:szCs w:val="28"/>
        </w:rPr>
        <w:t>по</w:t>
      </w:r>
      <w:r w:rsidRPr="007C0E16">
        <w:rPr>
          <w:sz w:val="28"/>
          <w:szCs w:val="28"/>
        </w:rPr>
        <w:t xml:space="preserve"> </w:t>
      </w:r>
      <w:r w:rsidRPr="007C0E16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7C0E16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7C0E16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100D80" w:rsidRDefault="00F06E33" w:rsidP="00BF40BE">
      <w:pPr>
        <w:widowControl w:val="0"/>
        <w:spacing w:after="0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OLE_LINK13"/>
      <w:bookmarkStart w:id="2" w:name="OLE_LINK12"/>
      <w:bookmarkStart w:id="3" w:name="OLE_LINK179"/>
      <w:bookmarkStart w:id="4" w:name="OLE_LINK178"/>
      <w:r w:rsidRPr="00F06E33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06E33">
        <w:rPr>
          <w:rFonts w:ascii="Times New Roman" w:hAnsi="Times New Roman" w:cs="Times New Roman"/>
          <w:sz w:val="28"/>
          <w:szCs w:val="28"/>
        </w:rPr>
        <w:t xml:space="preserve"> </w:t>
      </w:r>
      <w:r w:rsidR="00BF40BE" w:rsidRPr="00BF40BE">
        <w:rPr>
          <w:rFonts w:ascii="Times New Roman" w:hAnsi="Times New Roman" w:cs="Times New Roman"/>
          <w:sz w:val="28"/>
          <w:szCs w:val="28"/>
        </w:rPr>
        <w:t>постановления Кабинета Министров Республики Татарстан «О внесении изменения в Перечень должностных лиц Министерства труда, занятости и социальной защиты Республики Татарстан, уполномоченных на осуществление регионального государственного контроля (надзора) в сфере социального обслуживания в Республике Татарстан и государственного контроля (надзора) за обеспечением доступности для инвалидов объектов социальной, инженерной и транспортной инфраструктур и предоставляемых услуг поставщиками социальных услуг, утвержденный постановлением Кабинета Министров Республики Татарстан от 29.03.2018 № 186 «Об утверждении перечня должностных лиц Министерства труда, занятости и социальной защиты Республики Татарстан, уполномоченных на  осуществление регионального государственного контроля (надзора) в сфере социального обслуживания в Республике Татарстан и государственного контроля (надзора) за обеспечением доступности для инвалидов объектов социальной, инженерной и транспортной инфраструктур и предоставляемых услуг поставщиками социальных услуг»</w:t>
      </w:r>
    </w:p>
    <w:p w:rsidR="00100D80" w:rsidRPr="00100D80" w:rsidRDefault="00100D80" w:rsidP="00100D80">
      <w:pPr>
        <w:widowControl w:val="0"/>
        <w:spacing w:after="0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9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3302"/>
        <w:gridCol w:w="2778"/>
        <w:gridCol w:w="1826"/>
        <w:gridCol w:w="1008"/>
        <w:gridCol w:w="12"/>
      </w:tblGrid>
      <w:tr w:rsidR="00807459" w:rsidRPr="00FC26D2" w:rsidTr="00100D80">
        <w:tc>
          <w:tcPr>
            <w:tcW w:w="9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"/>
          <w:bookmarkEnd w:id="2"/>
          <w:bookmarkEnd w:id="3"/>
          <w:bookmarkEnd w:id="4"/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 w:rsidTr="00100D80">
        <w:trPr>
          <w:gridAfter w:val="1"/>
          <w:wAfter w:w="12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100D80">
        <w:trPr>
          <w:gridAfter w:val="1"/>
          <w:wAfter w:w="12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E79B1" w:rsidRPr="00FC26D2" w:rsidTr="00100D80">
        <w:trPr>
          <w:gridAfter w:val="1"/>
          <w:wAfter w:w="12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E79B1" w:rsidRPr="00FC26D2" w:rsidTr="00100D80">
        <w:trPr>
          <w:gridAfter w:val="1"/>
          <w:wAfter w:w="12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100D80">
        <w:tc>
          <w:tcPr>
            <w:tcW w:w="9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 w:rsidTr="00100D80">
        <w:trPr>
          <w:gridAfter w:val="1"/>
          <w:wAfter w:w="12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100D80">
        <w:trPr>
          <w:gridAfter w:val="1"/>
          <w:wAfter w:w="12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E79B1" w:rsidRPr="00FC26D2" w:rsidTr="00100D80">
        <w:trPr>
          <w:gridAfter w:val="1"/>
          <w:wAfter w:w="12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E79B1" w:rsidRPr="00FC26D2" w:rsidTr="00100D80">
        <w:trPr>
          <w:gridAfter w:val="1"/>
          <w:wAfter w:w="12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100D80">
        <w:tc>
          <w:tcPr>
            <w:tcW w:w="8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0E79B1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100D80">
        <w:tc>
          <w:tcPr>
            <w:tcW w:w="8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Общее количество учтенных предложений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0E79B1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100D80">
        <w:tc>
          <w:tcPr>
            <w:tcW w:w="8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0E79B1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100D80">
        <w:tc>
          <w:tcPr>
            <w:tcW w:w="8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0E79B1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footerReference w:type="default" r:id="rId6"/>
      <w:pgSz w:w="11905" w:h="16838"/>
      <w:pgMar w:top="851" w:right="850" w:bottom="709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B5D" w:rsidRDefault="00A65B5D" w:rsidP="00422D66">
      <w:pPr>
        <w:spacing w:after="0"/>
      </w:pPr>
      <w:r>
        <w:separator/>
      </w:r>
    </w:p>
  </w:endnote>
  <w:endnote w:type="continuationSeparator" w:id="0">
    <w:p w:rsidR="00A65B5D" w:rsidRDefault="00A65B5D" w:rsidP="00422D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66" w:rsidRPr="00422D66" w:rsidRDefault="00422D66" w:rsidP="00422D66">
    <w:pPr>
      <w:pStyle w:val="a7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B5D" w:rsidRDefault="00A65B5D" w:rsidP="00422D66">
      <w:pPr>
        <w:spacing w:after="0"/>
      </w:pPr>
      <w:r>
        <w:separator/>
      </w:r>
    </w:p>
  </w:footnote>
  <w:footnote w:type="continuationSeparator" w:id="0">
    <w:p w:rsidR="00A65B5D" w:rsidRDefault="00A65B5D" w:rsidP="00422D6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209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C7764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E79B1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0D80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6AD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37EFE"/>
    <w:rsid w:val="00240E1F"/>
    <w:rsid w:val="00242130"/>
    <w:rsid w:val="002422A6"/>
    <w:rsid w:val="00242605"/>
    <w:rsid w:val="00242BA4"/>
    <w:rsid w:val="00242F83"/>
    <w:rsid w:val="00242FA0"/>
    <w:rsid w:val="002430F4"/>
    <w:rsid w:val="002445CC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5435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93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2D66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473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1C4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32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0E16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5971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B5D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0C72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24E4"/>
    <w:rsid w:val="00BF35EA"/>
    <w:rsid w:val="00BF3B5C"/>
    <w:rsid w:val="00BF40BE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1F3A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3BE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254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6E33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3B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0565C1-D2EA-44C0-BF3C-122FA0C74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styleId="a5">
    <w:name w:val="header"/>
    <w:basedOn w:val="a"/>
    <w:link w:val="a6"/>
    <w:uiPriority w:val="99"/>
    <w:unhideWhenUsed/>
    <w:rsid w:val="00422D66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422D66"/>
  </w:style>
  <w:style w:type="paragraph" w:styleId="a7">
    <w:name w:val="footer"/>
    <w:basedOn w:val="a"/>
    <w:link w:val="a8"/>
    <w:uiPriority w:val="99"/>
    <w:unhideWhenUsed/>
    <w:rsid w:val="00422D66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422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Шиверских Гузель Нурисламовна</cp:lastModifiedBy>
  <cp:revision>10</cp:revision>
  <dcterms:created xsi:type="dcterms:W3CDTF">2018-05-22T06:23:00Z</dcterms:created>
  <dcterms:modified xsi:type="dcterms:W3CDTF">2021-06-07T05:58:00Z</dcterms:modified>
</cp:coreProperties>
</file>