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8D1DCD" w:rsidRDefault="00FE151E" w:rsidP="008D1DC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highlight w:val="yellow"/>
        </w:rPr>
      </w:pPr>
    </w:p>
    <w:p w:rsidR="00335D50" w:rsidRPr="00335D50" w:rsidRDefault="00335D50" w:rsidP="008D1DCD">
      <w:pPr>
        <w:ind w:right="849"/>
        <w:jc w:val="center"/>
        <w:rPr>
          <w:rFonts w:ascii="Times New Roman" w:hAnsi="Times New Roman"/>
          <w:sz w:val="28"/>
          <w:szCs w:val="28"/>
        </w:rPr>
      </w:pPr>
      <w:r w:rsidRPr="008D1DCD">
        <w:rPr>
          <w:rFonts w:ascii="Times New Roman" w:hAnsi="Times New Roman"/>
          <w:sz w:val="28"/>
          <w:szCs w:val="28"/>
        </w:rPr>
        <w:t>приказа Министерства финансов Республики Татарстан</w:t>
      </w:r>
      <w:r w:rsidR="00F80297" w:rsidRPr="008D1DCD">
        <w:rPr>
          <w:rFonts w:ascii="Times New Roman" w:hAnsi="Times New Roman"/>
          <w:sz w:val="28"/>
          <w:szCs w:val="28"/>
        </w:rPr>
        <w:t xml:space="preserve"> </w:t>
      </w:r>
      <w:r w:rsidRPr="008D1DCD">
        <w:rPr>
          <w:rFonts w:ascii="Times New Roman" w:hAnsi="Times New Roman"/>
          <w:sz w:val="28"/>
          <w:szCs w:val="28"/>
        </w:rPr>
        <w:t>«</w:t>
      </w:r>
      <w:r w:rsidR="008D1DCD" w:rsidRPr="008D1DCD">
        <w:rPr>
          <w:rFonts w:ascii="Times New Roman" w:hAnsi="Times New Roman"/>
          <w:sz w:val="28"/>
          <w:szCs w:val="28"/>
        </w:rPr>
        <w:t>Об утверждении Порядка взыскания остатков непогашенных кредитов, предоставленных из бюджета Республики Татарстан местным бюджетам</w:t>
      </w:r>
      <w:r w:rsidRPr="008D1DCD">
        <w:rPr>
          <w:rFonts w:ascii="Times New Roman" w:hAnsi="Times New Roman"/>
          <w:sz w:val="28"/>
          <w:szCs w:val="28"/>
        </w:rPr>
        <w:t>»</w:t>
      </w:r>
    </w:p>
    <w:p w:rsidR="00335D50" w:rsidRDefault="00335D50" w:rsidP="00335D50">
      <w:pPr>
        <w:spacing w:line="288" w:lineRule="auto"/>
        <w:jc w:val="center"/>
        <w:rPr>
          <w:sz w:val="28"/>
          <w:szCs w:val="28"/>
        </w:rPr>
      </w:pP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D51E38" w:rsidRDefault="00D51E38" w:rsidP="00D75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D51E38" w:rsidRDefault="00D51E38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D51E38" w:rsidRDefault="00D51E38" w:rsidP="00A1032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F65EF0" w:rsidRDefault="00F65EF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F65EF0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8F" w:rsidRDefault="003A018F">
      <w:r>
        <w:separator/>
      </w:r>
    </w:p>
  </w:endnote>
  <w:endnote w:type="continuationSeparator" w:id="0">
    <w:p w:rsidR="003A018F" w:rsidRDefault="003A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8F" w:rsidRDefault="003A018F">
      <w:r>
        <w:separator/>
      </w:r>
    </w:p>
  </w:footnote>
  <w:footnote w:type="continuationSeparator" w:id="0">
    <w:p w:rsidR="003A018F" w:rsidRDefault="003A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35D50"/>
    <w:rsid w:val="003655F4"/>
    <w:rsid w:val="0037621A"/>
    <w:rsid w:val="003A018F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595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1DCD"/>
    <w:rsid w:val="008D349D"/>
    <w:rsid w:val="00925301"/>
    <w:rsid w:val="009342E4"/>
    <w:rsid w:val="009422FC"/>
    <w:rsid w:val="00964BBF"/>
    <w:rsid w:val="00983374"/>
    <w:rsid w:val="00983D4C"/>
    <w:rsid w:val="0099785D"/>
    <w:rsid w:val="009C1A1B"/>
    <w:rsid w:val="009F3B7F"/>
    <w:rsid w:val="00A01CD5"/>
    <w:rsid w:val="00A026EC"/>
    <w:rsid w:val="00A1032A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360D0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1E38"/>
    <w:rsid w:val="00D5542F"/>
    <w:rsid w:val="00D63CD5"/>
    <w:rsid w:val="00D7580A"/>
    <w:rsid w:val="00D76409"/>
    <w:rsid w:val="00DA5729"/>
    <w:rsid w:val="00DB2E78"/>
    <w:rsid w:val="00DB7E2F"/>
    <w:rsid w:val="00DC671F"/>
    <w:rsid w:val="00DD33E5"/>
    <w:rsid w:val="00DF2CB0"/>
    <w:rsid w:val="00DF5A60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65EF0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60C2-6902-4567-A9AD-C5F17BD4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11</cp:revision>
  <cp:lastPrinted>2017-12-22T11:29:00Z</cp:lastPrinted>
  <dcterms:created xsi:type="dcterms:W3CDTF">2018-12-11T12:27:00Z</dcterms:created>
  <dcterms:modified xsi:type="dcterms:W3CDTF">2021-05-21T11:01:00Z</dcterms:modified>
</cp:coreProperties>
</file>