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FB6E46">
        <w:rPr>
          <w:rStyle w:val="pt-a0"/>
          <w:b/>
          <w:bCs/>
          <w:color w:val="000000"/>
          <w:sz w:val="28"/>
          <w:szCs w:val="28"/>
        </w:rPr>
        <w:t>4/</w:t>
      </w:r>
      <w:r w:rsidR="009A2A91">
        <w:rPr>
          <w:rStyle w:val="pt-a0"/>
          <w:b/>
          <w:bCs/>
          <w:color w:val="000000"/>
          <w:sz w:val="28"/>
          <w:szCs w:val="28"/>
        </w:rPr>
        <w:t>4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</w:t>
      </w:r>
      <w:r w:rsidRPr="00740CF0">
        <w:rPr>
          <w:sz w:val="28"/>
          <w:szCs w:val="28"/>
        </w:rPr>
        <w:t>е</w:t>
      </w:r>
      <w:r w:rsidRPr="00740CF0">
        <w:rPr>
          <w:sz w:val="28"/>
          <w:szCs w:val="28"/>
        </w:rPr>
        <w:t>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9A2A91" w:rsidRDefault="009A2A9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A2A91">
        <w:rPr>
          <w:color w:val="000000"/>
          <w:sz w:val="28"/>
          <w:szCs w:val="28"/>
        </w:rPr>
        <w:t>Об утверждении Правил предоставления и распределения субсидий из бюджета Республики Татарстан бюджетам муниципальных районов и городских округов Республики Татарстан на проведение мероприятий по уничтожению борщевика Сосновског</w:t>
      </w:r>
      <w:r>
        <w:rPr>
          <w:color w:val="000000"/>
          <w:sz w:val="28"/>
          <w:szCs w:val="28"/>
        </w:rPr>
        <w:t>о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2021-05-14T13:43:00Z</dcterms:created>
  <dcterms:modified xsi:type="dcterms:W3CDTF">2021-05-14T13:43:00Z</dcterms:modified>
</cp:coreProperties>
</file>