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Pr="005A2B60" w:rsidRDefault="00E51FBB" w:rsidP="00DC5A98">
      <w:pPr>
        <w:pStyle w:val="pt-a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проект постановления Кабинета Министров Республики Татарстан </w:t>
      </w:r>
      <w:r w:rsidR="00632D9C" w:rsidRPr="000C56E8">
        <w:rPr>
          <w:sz w:val="28"/>
          <w:szCs w:val="28"/>
        </w:rPr>
        <w:t>«</w:t>
      </w:r>
      <w:r w:rsidR="00BE0DCB">
        <w:rPr>
          <w:sz w:val="28"/>
          <w:szCs w:val="28"/>
        </w:rPr>
        <w:t xml:space="preserve">Об утверждении </w:t>
      </w:r>
      <w:hyperlink w:anchor="P37" w:history="1">
        <w:r w:rsidR="00BE0DCB" w:rsidRPr="007556D6">
          <w:rPr>
            <w:sz w:val="28"/>
            <w:szCs w:val="28"/>
          </w:rPr>
          <w:t>Порядка</w:t>
        </w:r>
      </w:hyperlink>
      <w:r w:rsidR="00BE0DCB" w:rsidRPr="007556D6">
        <w:rPr>
          <w:sz w:val="28"/>
          <w:szCs w:val="28"/>
        </w:rPr>
        <w:t xml:space="preserve"> предоставления грантов в форме субсидий на финансовое обеспечение затрат на реализацию социально значимых проектов по социальной адаптации и интеграции мигрантов социально ориентированным некоммерческим организациям - исполнителям общественно полезной услуги «консультирование мигрантов в целях социальной и культурной адаптации и интеграции и обучение русскому языку», победившим </w:t>
      </w:r>
      <w:r w:rsidR="00BE0DCB">
        <w:rPr>
          <w:sz w:val="28"/>
          <w:szCs w:val="28"/>
        </w:rPr>
        <w:t>в период 2019 – 2021 годов</w:t>
      </w:r>
      <w:r w:rsidR="00BE0DCB" w:rsidRPr="007556D6">
        <w:rPr>
          <w:sz w:val="28"/>
          <w:szCs w:val="28"/>
        </w:rPr>
        <w:t xml:space="preserve"> в конкурс</w:t>
      </w:r>
      <w:r w:rsidR="00BE0DCB">
        <w:rPr>
          <w:sz w:val="28"/>
          <w:szCs w:val="28"/>
        </w:rPr>
        <w:t>ах</w:t>
      </w:r>
      <w:r w:rsidR="00BE0DCB" w:rsidRPr="007556D6">
        <w:rPr>
          <w:sz w:val="28"/>
          <w:szCs w:val="28"/>
        </w:rPr>
        <w:t xml:space="preserve"> на предоставление грантов Президента Российской Федерации на развитие гражданского общества среди некоммерческих неправительственных организаций, участвующих в развитии институтов гражданского общества, реализующих социально значимые проекты и проекты в сфере защиты прав и св</w:t>
      </w:r>
      <w:r w:rsidR="00BE0DCB">
        <w:rPr>
          <w:sz w:val="28"/>
          <w:szCs w:val="28"/>
        </w:rPr>
        <w:t>обод человека и гражданина</w:t>
      </w:r>
      <w:r w:rsidR="00BE0DCB" w:rsidRPr="007556D6">
        <w:rPr>
          <w:sz w:val="28"/>
          <w:szCs w:val="28"/>
        </w:rPr>
        <w:t xml:space="preserve"> </w:t>
      </w:r>
      <w:r w:rsidR="00BE0DCB">
        <w:rPr>
          <w:sz w:val="28"/>
          <w:szCs w:val="28"/>
        </w:rPr>
        <w:t xml:space="preserve">по направлению «укрепление межнационального и межрелигиозного согласия», </w:t>
      </w:r>
      <w:r w:rsidR="00BE0DCB" w:rsidRPr="007556D6">
        <w:rPr>
          <w:sz w:val="28"/>
          <w:szCs w:val="28"/>
        </w:rPr>
        <w:t>в 2021 году</w:t>
      </w:r>
      <w:r w:rsidR="00632D9C">
        <w:rPr>
          <w:sz w:val="28"/>
          <w:szCs w:val="28"/>
        </w:rPr>
        <w:t>»</w:t>
      </w:r>
      <w:r w:rsidR="00632D9C" w:rsidRPr="000C56E8">
        <w:rPr>
          <w:sz w:val="28"/>
          <w:szCs w:val="28"/>
        </w:rPr>
        <w:t>.</w:t>
      </w:r>
      <w:r w:rsidR="00632D9C">
        <w:rPr>
          <w:sz w:val="28"/>
          <w:szCs w:val="28"/>
        </w:rPr>
        <w:t xml:space="preserve"> </w:t>
      </w:r>
      <w:r w:rsidR="00262CAB" w:rsidRPr="005A2B60">
        <w:rPr>
          <w:b/>
          <w:sz w:val="28"/>
          <w:szCs w:val="28"/>
        </w:rPr>
        <w:t>_____________________________________________________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bookmarkStart w:id="1" w:name="_GoBack"/>
      <w:bookmarkEnd w:id="1"/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E51FBB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 w:rsidP="00E51FBB">
            <w:pPr>
              <w:framePr w:wrap="notBeside" w:vAnchor="text" w:hAnchor="text" w:xAlign="center" w:y="1"/>
              <w:jc w:val="center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E51FBB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7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5A9" w:rsidRDefault="006A25A9">
      <w:r>
        <w:separator/>
      </w:r>
    </w:p>
  </w:endnote>
  <w:endnote w:type="continuationSeparator" w:id="0">
    <w:p w:rsidR="006A25A9" w:rsidRDefault="006A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5A9" w:rsidRDefault="006A25A9"/>
  </w:footnote>
  <w:footnote w:type="continuationSeparator" w:id="0">
    <w:p w:rsidR="006A25A9" w:rsidRDefault="006A25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06D00"/>
    <w:rsid w:val="001323AC"/>
    <w:rsid w:val="00160D2F"/>
    <w:rsid w:val="00177B77"/>
    <w:rsid w:val="001C7B84"/>
    <w:rsid w:val="001D39C8"/>
    <w:rsid w:val="001E7A34"/>
    <w:rsid w:val="00231C96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330755"/>
    <w:rsid w:val="005439BC"/>
    <w:rsid w:val="00582644"/>
    <w:rsid w:val="00586332"/>
    <w:rsid w:val="005A2B60"/>
    <w:rsid w:val="005A333B"/>
    <w:rsid w:val="005D6C56"/>
    <w:rsid w:val="00606533"/>
    <w:rsid w:val="00632D9C"/>
    <w:rsid w:val="006A25A9"/>
    <w:rsid w:val="00752F19"/>
    <w:rsid w:val="008B7445"/>
    <w:rsid w:val="00950707"/>
    <w:rsid w:val="00990415"/>
    <w:rsid w:val="009C3CF1"/>
    <w:rsid w:val="00B76AC1"/>
    <w:rsid w:val="00BE0DCB"/>
    <w:rsid w:val="00BE32F2"/>
    <w:rsid w:val="00BE7463"/>
    <w:rsid w:val="00C24AE8"/>
    <w:rsid w:val="00C2747A"/>
    <w:rsid w:val="00CB49F6"/>
    <w:rsid w:val="00CE46B5"/>
    <w:rsid w:val="00CE5BDD"/>
    <w:rsid w:val="00D11BE9"/>
    <w:rsid w:val="00DC5A98"/>
    <w:rsid w:val="00DD2587"/>
    <w:rsid w:val="00E51FBB"/>
    <w:rsid w:val="00EB159A"/>
    <w:rsid w:val="00EB420A"/>
    <w:rsid w:val="00EC62A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FA3BC-54A1-45A7-8BF8-A6AB487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pt-a">
    <w:name w:val="pt-a"/>
    <w:basedOn w:val="a"/>
    <w:rsid w:val="00E51FB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950707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5070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Василига Виктория Шамильевна</cp:lastModifiedBy>
  <cp:revision>2</cp:revision>
  <cp:lastPrinted>2021-02-20T06:17:00Z</cp:lastPrinted>
  <dcterms:created xsi:type="dcterms:W3CDTF">2021-02-20T06:39:00Z</dcterms:created>
  <dcterms:modified xsi:type="dcterms:W3CDTF">2021-02-20T06:39:00Z</dcterms:modified>
</cp:coreProperties>
</file>