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E2260A" w:rsidRDefault="0057376B" w:rsidP="00AC22D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2260A" w:rsidRPr="00395EA4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питьевую воду и водоотведение для Федерального государственного автономного образовательного учреждения высшего образования «Казанский (Приволжский) федеральный университет», установленных постановлением Государственного комитета Республики Татарстан по тарифам </w:t>
      </w:r>
    </w:p>
    <w:p w:rsidR="00233A08" w:rsidRDefault="00E2260A" w:rsidP="00AC22D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5EA4">
        <w:rPr>
          <w:rFonts w:ascii="Times New Roman" w:hAnsi="Times New Roman"/>
          <w:sz w:val="28"/>
          <w:szCs w:val="28"/>
          <w:shd w:val="clear" w:color="auto" w:fill="FFFFFF"/>
        </w:rPr>
        <w:t>от 20.11.2019 № 10-101/кс</w:t>
      </w:r>
      <w:r w:rsidR="0057376B"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E520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2020-11-16T13:22:00Z</dcterms:created>
  <dcterms:modified xsi:type="dcterms:W3CDTF">2020-11-16T13:22:00Z</dcterms:modified>
</cp:coreProperties>
</file>