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7D3EC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D3EC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D3ECC" w:rsidRPr="007D3ECC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транспортировку сточных вод для Казанского территориального участка Горьковской дирекции по </w:t>
      </w:r>
      <w:proofErr w:type="spellStart"/>
      <w:r w:rsidR="007D3ECC" w:rsidRPr="007D3ECC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="007D3ECC" w:rsidRPr="007D3ECC">
        <w:rPr>
          <w:rFonts w:ascii="Times New Roman" w:hAnsi="Times New Roman"/>
          <w:sz w:val="28"/>
          <w:szCs w:val="28"/>
          <w:shd w:val="clear" w:color="auto" w:fill="FFFFFF"/>
        </w:rPr>
        <w:t xml:space="preserve"> - структурного подразделения Центральной дирекции по </w:t>
      </w:r>
      <w:proofErr w:type="spellStart"/>
      <w:r w:rsidR="007D3ECC" w:rsidRPr="007D3ECC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="007D3ECC" w:rsidRPr="007D3ECC">
        <w:rPr>
          <w:rFonts w:ascii="Times New Roman" w:hAnsi="Times New Roman"/>
          <w:sz w:val="28"/>
          <w:szCs w:val="28"/>
          <w:shd w:val="clear" w:color="auto" w:fill="FFFFFF"/>
        </w:rPr>
        <w:t xml:space="preserve"> - филиала ОАО «РЖД» на 2021 год</w:t>
      </w:r>
      <w:r w:rsidRPr="007D3ECC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0813"/>
    <w:rsid w:val="0022726E"/>
    <w:rsid w:val="00233A08"/>
    <w:rsid w:val="00250225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47B85"/>
    <w:rsid w:val="00652EF9"/>
    <w:rsid w:val="006947B2"/>
    <w:rsid w:val="006D41DE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D3EC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60708"/>
    <w:rsid w:val="00B700E3"/>
    <w:rsid w:val="00B848B9"/>
    <w:rsid w:val="00B870E0"/>
    <w:rsid w:val="00B8718D"/>
    <w:rsid w:val="00B94B58"/>
    <w:rsid w:val="00BA3430"/>
    <w:rsid w:val="00BA5C48"/>
    <w:rsid w:val="00BD12C4"/>
    <w:rsid w:val="00BE36A3"/>
    <w:rsid w:val="00BF74FC"/>
    <w:rsid w:val="00C019DF"/>
    <w:rsid w:val="00C03B79"/>
    <w:rsid w:val="00C13B48"/>
    <w:rsid w:val="00C27598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B5397"/>
    <w:rsid w:val="00DC7BB8"/>
    <w:rsid w:val="00DD4ED7"/>
    <w:rsid w:val="00DD71DC"/>
    <w:rsid w:val="00DD73FE"/>
    <w:rsid w:val="00DF50D7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2020-11-10T07:47:00Z</dcterms:created>
  <dcterms:modified xsi:type="dcterms:W3CDTF">2020-11-10T07:47:00Z</dcterms:modified>
</cp:coreProperties>
</file>