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>проект приказа Инспекции "О внесении изменений в приказ Инспекции государственного строительного надзора Республики Татарстан от 17.10.2019 № 112 «Об утверждении Административного регламента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>
        <w:rPr>
          <w:rStyle w:val="crumbsitem--last"/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 и 2 статьи 3, статьями 3</w:t>
      </w:r>
      <w:r>
        <w:rPr>
          <w:rStyle w:val="crumbsitem--last"/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,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2020-10-23T07:08:00Z</dcterms:created>
  <dcterms:modified xsi:type="dcterms:W3CDTF">2020-10-23T07:09:00Z</dcterms:modified>
</cp:coreProperties>
</file>