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5085" w:rsidRPr="00825E8C" w:rsidRDefault="00295085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2D086B" w:rsidRDefault="0073269C" w:rsidP="002D086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ED3AD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</w:p>
    <w:p w:rsidR="00ED3AD3" w:rsidRPr="00ED3AD3" w:rsidRDefault="002D086B" w:rsidP="00ED3AD3">
      <w:pPr>
        <w:pStyle w:val="pt-a"/>
        <w:shd w:val="clear" w:color="auto" w:fill="FFFFF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</w:t>
      </w:r>
      <w:r w:rsidR="00ED3AD3">
        <w:rPr>
          <w:sz w:val="28"/>
          <w:szCs w:val="28"/>
        </w:rPr>
        <w:t xml:space="preserve">приказа Министерства экологии и природных </w:t>
      </w:r>
      <w:proofErr w:type="gramStart"/>
      <w:r w:rsidR="00ED3AD3">
        <w:rPr>
          <w:sz w:val="28"/>
          <w:szCs w:val="28"/>
        </w:rPr>
        <w:t xml:space="preserve">ресурсов </w:t>
      </w:r>
      <w:r>
        <w:rPr>
          <w:sz w:val="28"/>
          <w:szCs w:val="28"/>
        </w:rPr>
        <w:t xml:space="preserve"> Республики</w:t>
      </w:r>
      <w:proofErr w:type="gramEnd"/>
      <w:r>
        <w:rPr>
          <w:sz w:val="28"/>
          <w:szCs w:val="28"/>
        </w:rPr>
        <w:t xml:space="preserve"> Татарстан</w:t>
      </w:r>
      <w:r w:rsidR="00ED3AD3">
        <w:rPr>
          <w:sz w:val="28"/>
          <w:szCs w:val="28"/>
        </w:rPr>
        <w:t xml:space="preserve"> </w:t>
      </w:r>
      <w:r w:rsidR="00ED3AD3" w:rsidRPr="00ED3AD3">
        <w:rPr>
          <w:sz w:val="28"/>
          <w:szCs w:val="28"/>
        </w:rPr>
        <w:t>О признании утратившим силу приказа Министерства экологии и природных ресурсов Республики Татарстан от 06.02.2019 № 99-п</w:t>
      </w:r>
    </w:p>
    <w:p w:rsidR="002D086B" w:rsidRDefault="00ED3AD3" w:rsidP="00ED3AD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D3AD3">
        <w:rPr>
          <w:sz w:val="28"/>
          <w:szCs w:val="28"/>
        </w:rPr>
        <w:t>«Об утверждении Административного регламента предоставления государственной услуги по организации и проведению государственной экологической экспертизы объектов регионального уровня»</w:t>
      </w:r>
    </w:p>
    <w:p w:rsidR="009B7DAE" w:rsidRPr="009B7DAE" w:rsidRDefault="009B7DAE" w:rsidP="00F42CB4">
      <w:pPr>
        <w:pStyle w:val="pt-a"/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13540C"/>
    <w:rsid w:val="00151FF8"/>
    <w:rsid w:val="00234475"/>
    <w:rsid w:val="002623DC"/>
    <w:rsid w:val="00276F43"/>
    <w:rsid w:val="00295085"/>
    <w:rsid w:val="002B7F2F"/>
    <w:rsid w:val="002D086B"/>
    <w:rsid w:val="003C30C7"/>
    <w:rsid w:val="003D0A91"/>
    <w:rsid w:val="00401AF9"/>
    <w:rsid w:val="00424644"/>
    <w:rsid w:val="00505133"/>
    <w:rsid w:val="005122BA"/>
    <w:rsid w:val="005368D3"/>
    <w:rsid w:val="005372C2"/>
    <w:rsid w:val="005435DA"/>
    <w:rsid w:val="0057670B"/>
    <w:rsid w:val="005E7174"/>
    <w:rsid w:val="005F192A"/>
    <w:rsid w:val="006466FD"/>
    <w:rsid w:val="006E0A38"/>
    <w:rsid w:val="0073269C"/>
    <w:rsid w:val="007572C1"/>
    <w:rsid w:val="007B5070"/>
    <w:rsid w:val="007F4325"/>
    <w:rsid w:val="00852436"/>
    <w:rsid w:val="008F4C5E"/>
    <w:rsid w:val="009B7DAE"/>
    <w:rsid w:val="009D22E9"/>
    <w:rsid w:val="00A17790"/>
    <w:rsid w:val="00B74B91"/>
    <w:rsid w:val="00B83903"/>
    <w:rsid w:val="00B848B9"/>
    <w:rsid w:val="00C04D59"/>
    <w:rsid w:val="00C24AE3"/>
    <w:rsid w:val="00C91C06"/>
    <w:rsid w:val="00CB2A95"/>
    <w:rsid w:val="00CD0F86"/>
    <w:rsid w:val="00CD4795"/>
    <w:rsid w:val="00D0642F"/>
    <w:rsid w:val="00D150AD"/>
    <w:rsid w:val="00E12A33"/>
    <w:rsid w:val="00E267D9"/>
    <w:rsid w:val="00E34364"/>
    <w:rsid w:val="00EC1F19"/>
    <w:rsid w:val="00ED3AD3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B06C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</cp:revision>
  <dcterms:created xsi:type="dcterms:W3CDTF">2020-10-13T12:53:00Z</dcterms:created>
  <dcterms:modified xsi:type="dcterms:W3CDTF">2020-10-13T12:53:00Z</dcterms:modified>
</cp:coreProperties>
</file>