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E4" w:rsidRDefault="008653E4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8653E4" w:rsidRDefault="008653E4">
      <w:pPr>
        <w:pStyle w:val="ConsPlusNormal"/>
        <w:jc w:val="right"/>
      </w:pPr>
      <w:r>
        <w:t>к Порядку размещения</w:t>
      </w:r>
    </w:p>
    <w:p w:rsidR="008653E4" w:rsidRDefault="008653E4">
      <w:pPr>
        <w:pStyle w:val="ConsPlusNormal"/>
        <w:jc w:val="right"/>
      </w:pPr>
      <w:r>
        <w:t>проектов нормативных правовых</w:t>
      </w:r>
    </w:p>
    <w:p w:rsidR="008653E4" w:rsidRDefault="008653E4">
      <w:pPr>
        <w:pStyle w:val="ConsPlusNormal"/>
        <w:jc w:val="right"/>
      </w:pPr>
      <w:r>
        <w:t xml:space="preserve">актов органов </w:t>
      </w:r>
      <w:proofErr w:type="gramStart"/>
      <w:r>
        <w:t>государственной</w:t>
      </w:r>
      <w:proofErr w:type="gramEnd"/>
    </w:p>
    <w:p w:rsidR="008653E4" w:rsidRDefault="008653E4">
      <w:pPr>
        <w:pStyle w:val="ConsPlusNormal"/>
        <w:jc w:val="right"/>
      </w:pPr>
      <w:r>
        <w:t>власти Республики Татарстан</w:t>
      </w:r>
    </w:p>
    <w:p w:rsidR="008653E4" w:rsidRDefault="008653E4">
      <w:pPr>
        <w:pStyle w:val="ConsPlusNormal"/>
        <w:jc w:val="right"/>
      </w:pPr>
      <w:r>
        <w:t>на информационном ресурсе для размещения</w:t>
      </w:r>
    </w:p>
    <w:p w:rsidR="008653E4" w:rsidRDefault="008653E4">
      <w:pPr>
        <w:pStyle w:val="ConsPlusNormal"/>
        <w:jc w:val="right"/>
      </w:pPr>
      <w:r>
        <w:t>проектов нормативных правовых</w:t>
      </w:r>
    </w:p>
    <w:p w:rsidR="008653E4" w:rsidRDefault="008653E4">
      <w:pPr>
        <w:pStyle w:val="ConsPlusNormal"/>
        <w:jc w:val="right"/>
      </w:pPr>
      <w:r>
        <w:t xml:space="preserve">актов органов </w:t>
      </w:r>
      <w:proofErr w:type="gramStart"/>
      <w:r>
        <w:t>государственной</w:t>
      </w:r>
      <w:proofErr w:type="gramEnd"/>
    </w:p>
    <w:p w:rsidR="008653E4" w:rsidRDefault="008653E4">
      <w:pPr>
        <w:pStyle w:val="ConsPlusNormal"/>
        <w:jc w:val="right"/>
      </w:pPr>
      <w:r>
        <w:t>власти Республики Татарстан</w:t>
      </w:r>
    </w:p>
    <w:p w:rsidR="008653E4" w:rsidRDefault="008653E4">
      <w:pPr>
        <w:pStyle w:val="ConsPlusNormal"/>
        <w:jc w:val="right"/>
      </w:pPr>
      <w:r>
        <w:t xml:space="preserve">в целях проведения их </w:t>
      </w:r>
      <w:proofErr w:type="gramStart"/>
      <w:r>
        <w:t>независимой</w:t>
      </w:r>
      <w:proofErr w:type="gramEnd"/>
    </w:p>
    <w:p w:rsidR="008653E4" w:rsidRDefault="008653E4">
      <w:pPr>
        <w:pStyle w:val="ConsPlusNormal"/>
        <w:jc w:val="right"/>
      </w:pPr>
      <w:r>
        <w:t>антикоррупционной экспертизы</w:t>
      </w:r>
    </w:p>
    <w:p w:rsidR="008653E4" w:rsidRDefault="008653E4">
      <w:pPr>
        <w:pStyle w:val="ConsPlusNormal"/>
        <w:jc w:val="right"/>
      </w:pPr>
      <w:r>
        <w:t>и общественного обсуждения</w:t>
      </w:r>
    </w:p>
    <w:p w:rsidR="008653E4" w:rsidRDefault="008653E4">
      <w:pPr>
        <w:pStyle w:val="ConsPlusNormal"/>
        <w:jc w:val="right"/>
      </w:pPr>
      <w:r>
        <w:t>(http://tatarstan.ru/regulation)</w:t>
      </w:r>
    </w:p>
    <w:p w:rsidR="008653E4" w:rsidRDefault="008653E4">
      <w:pPr>
        <w:pStyle w:val="ConsPlusNormal"/>
        <w:jc w:val="both"/>
      </w:pPr>
    </w:p>
    <w:p w:rsidR="008653E4" w:rsidRDefault="008653E4">
      <w:pPr>
        <w:pStyle w:val="ConsPlusNormal"/>
        <w:jc w:val="center"/>
      </w:pPr>
      <w:bookmarkStart w:id="1" w:name="P72"/>
      <w:bookmarkEnd w:id="1"/>
      <w:r>
        <w:t>СВОДНАЯ ИНФОРМАЦИЯ</w:t>
      </w:r>
    </w:p>
    <w:p w:rsidR="008653E4" w:rsidRDefault="008653E4">
      <w:pPr>
        <w:pStyle w:val="ConsPlusNormal"/>
        <w:jc w:val="center"/>
      </w:pPr>
      <w:r>
        <w:t>ПО ИТОГАМ НЕЗАВИСИМОЙ АНТИКОРРУПЦИОННОЙ ЭКСПЕРТИЗЫ</w:t>
      </w:r>
    </w:p>
    <w:p w:rsidR="008653E4" w:rsidRDefault="008653E4">
      <w:pPr>
        <w:pStyle w:val="ConsPlusNormal"/>
        <w:jc w:val="center"/>
      </w:pPr>
      <w:r>
        <w:t>И (ИЛИ) ОБЩЕСТВЕННОГО ОБСУЖДЕНИЯ ПРОЕКТА</w:t>
      </w:r>
    </w:p>
    <w:p w:rsidR="008653E4" w:rsidRDefault="008653E4">
      <w:pPr>
        <w:pStyle w:val="ConsPlusNormal"/>
        <w:jc w:val="both"/>
      </w:pPr>
    </w:p>
    <w:p w:rsidR="00A72C88" w:rsidRPr="00566871" w:rsidRDefault="008653E4" w:rsidP="00A72C88">
      <w:pPr>
        <w:pStyle w:val="1"/>
        <w:ind w:right="253"/>
        <w:jc w:val="both"/>
        <w:rPr>
          <w:szCs w:val="28"/>
        </w:rPr>
      </w:pPr>
      <w:proofErr w:type="gramStart"/>
      <w:r w:rsidRPr="008653E4">
        <w:rPr>
          <w:szCs w:val="28"/>
        </w:rPr>
        <w:t xml:space="preserve">Проект </w:t>
      </w:r>
      <w:r w:rsidR="00A72C88" w:rsidRPr="00566871">
        <w:rPr>
          <w:szCs w:val="28"/>
        </w:rPr>
        <w:t>постановления Кабинета Министров Республики Татарстан «О внесении изменений в Порядок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 местного самоуправления в Республике Татарстан, утвержденный постановлением Кабинета Министров Республики  Татарстан от 24.08.2011 № 706  «Об утверждении Порядка предоставления субсидий из бюджета Республики Татарстан некоммерческим организациям, осуществляющим мероприятия, направленные на содействие становлению и развитию</w:t>
      </w:r>
      <w:proofErr w:type="gramEnd"/>
      <w:r w:rsidR="00A72C88" w:rsidRPr="00566871">
        <w:rPr>
          <w:szCs w:val="28"/>
        </w:rPr>
        <w:t xml:space="preserve"> местного самоуправления в Республике  Татарстан»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05"/>
        <w:gridCol w:w="2948"/>
        <w:gridCol w:w="1134"/>
        <w:gridCol w:w="1247"/>
      </w:tblGrid>
      <w:tr w:rsidR="008653E4">
        <w:tc>
          <w:tcPr>
            <w:tcW w:w="8901" w:type="dxa"/>
            <w:gridSpan w:val="5"/>
          </w:tcPr>
          <w:p w:rsidR="008653E4" w:rsidRDefault="008653E4">
            <w:pPr>
              <w:pStyle w:val="ConsPlusNormal"/>
              <w:jc w:val="center"/>
            </w:pPr>
            <w:r>
              <w:t>Независимая антикоррупционная экспертиза</w:t>
            </w:r>
          </w:p>
        </w:tc>
      </w:tr>
      <w:tr w:rsidR="008653E4">
        <w:tc>
          <w:tcPr>
            <w:tcW w:w="567" w:type="dxa"/>
          </w:tcPr>
          <w:p w:rsidR="008653E4" w:rsidRDefault="008653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5" w:type="dxa"/>
          </w:tcPr>
          <w:p w:rsidR="008653E4" w:rsidRDefault="008653E4">
            <w:pPr>
              <w:pStyle w:val="ConsPlusNormal"/>
              <w:jc w:val="center"/>
            </w:pPr>
            <w:r>
              <w:t>Эксперт</w:t>
            </w:r>
          </w:p>
          <w:p w:rsidR="008653E4" w:rsidRDefault="008653E4">
            <w:pPr>
              <w:pStyle w:val="ConsPlusNormal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2948" w:type="dxa"/>
          </w:tcPr>
          <w:p w:rsidR="008653E4" w:rsidRDefault="008653E4">
            <w:pPr>
              <w:pStyle w:val="ConsPlusNormal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81" w:type="dxa"/>
            <w:gridSpan w:val="2"/>
          </w:tcPr>
          <w:p w:rsidR="008653E4" w:rsidRDefault="008653E4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8653E4">
        <w:tc>
          <w:tcPr>
            <w:tcW w:w="567" w:type="dxa"/>
          </w:tcPr>
          <w:p w:rsidR="008653E4" w:rsidRDefault="008653E4">
            <w:pPr>
              <w:pStyle w:val="ConsPlusNormal"/>
            </w:pPr>
          </w:p>
        </w:tc>
        <w:tc>
          <w:tcPr>
            <w:tcW w:w="3005" w:type="dxa"/>
          </w:tcPr>
          <w:p w:rsidR="008653E4" w:rsidRDefault="008E33B3" w:rsidP="008E33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948" w:type="dxa"/>
          </w:tcPr>
          <w:p w:rsidR="008653E4" w:rsidRDefault="008E33B3" w:rsidP="008E33B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81" w:type="dxa"/>
            <w:gridSpan w:val="2"/>
          </w:tcPr>
          <w:p w:rsidR="008653E4" w:rsidRDefault="008E33B3" w:rsidP="008E33B3">
            <w:pPr>
              <w:pStyle w:val="ConsPlusNormal"/>
              <w:jc w:val="center"/>
            </w:pPr>
            <w:r>
              <w:t>-</w:t>
            </w:r>
          </w:p>
        </w:tc>
      </w:tr>
      <w:tr w:rsidR="008653E4">
        <w:tc>
          <w:tcPr>
            <w:tcW w:w="567" w:type="dxa"/>
          </w:tcPr>
          <w:p w:rsidR="008653E4" w:rsidRDefault="008653E4">
            <w:pPr>
              <w:pStyle w:val="ConsPlusNormal"/>
            </w:pPr>
          </w:p>
        </w:tc>
        <w:tc>
          <w:tcPr>
            <w:tcW w:w="3005" w:type="dxa"/>
          </w:tcPr>
          <w:p w:rsidR="008653E4" w:rsidRDefault="008653E4">
            <w:pPr>
              <w:pStyle w:val="ConsPlusNormal"/>
            </w:pPr>
          </w:p>
        </w:tc>
        <w:tc>
          <w:tcPr>
            <w:tcW w:w="2948" w:type="dxa"/>
          </w:tcPr>
          <w:p w:rsidR="008653E4" w:rsidRDefault="008653E4">
            <w:pPr>
              <w:pStyle w:val="ConsPlusNormal"/>
            </w:pPr>
          </w:p>
        </w:tc>
        <w:tc>
          <w:tcPr>
            <w:tcW w:w="2381" w:type="dxa"/>
            <w:gridSpan w:val="2"/>
          </w:tcPr>
          <w:p w:rsidR="008653E4" w:rsidRDefault="008653E4">
            <w:pPr>
              <w:pStyle w:val="ConsPlusNormal"/>
            </w:pPr>
          </w:p>
        </w:tc>
      </w:tr>
      <w:tr w:rsidR="008653E4">
        <w:tc>
          <w:tcPr>
            <w:tcW w:w="567" w:type="dxa"/>
          </w:tcPr>
          <w:p w:rsidR="008653E4" w:rsidRDefault="008653E4">
            <w:pPr>
              <w:pStyle w:val="ConsPlusNormal"/>
            </w:pPr>
          </w:p>
        </w:tc>
        <w:tc>
          <w:tcPr>
            <w:tcW w:w="3005" w:type="dxa"/>
          </w:tcPr>
          <w:p w:rsidR="008653E4" w:rsidRDefault="008653E4">
            <w:pPr>
              <w:pStyle w:val="ConsPlusNormal"/>
            </w:pPr>
          </w:p>
        </w:tc>
        <w:tc>
          <w:tcPr>
            <w:tcW w:w="2948" w:type="dxa"/>
          </w:tcPr>
          <w:p w:rsidR="008653E4" w:rsidRDefault="008653E4">
            <w:pPr>
              <w:pStyle w:val="ConsPlusNormal"/>
            </w:pPr>
          </w:p>
        </w:tc>
        <w:tc>
          <w:tcPr>
            <w:tcW w:w="2381" w:type="dxa"/>
            <w:gridSpan w:val="2"/>
          </w:tcPr>
          <w:p w:rsidR="008653E4" w:rsidRDefault="008653E4">
            <w:pPr>
              <w:pStyle w:val="ConsPlusNormal"/>
            </w:pPr>
          </w:p>
        </w:tc>
      </w:tr>
      <w:tr w:rsidR="008653E4">
        <w:tc>
          <w:tcPr>
            <w:tcW w:w="7654" w:type="dxa"/>
            <w:gridSpan w:val="4"/>
          </w:tcPr>
          <w:p w:rsidR="008653E4" w:rsidRDefault="008653E4">
            <w:pPr>
              <w:pStyle w:val="ConsPlusNormal"/>
              <w:jc w:val="center"/>
            </w:pPr>
            <w:r>
              <w:t>Общее количество поступивших предложений</w:t>
            </w:r>
          </w:p>
        </w:tc>
        <w:tc>
          <w:tcPr>
            <w:tcW w:w="1247" w:type="dxa"/>
          </w:tcPr>
          <w:p w:rsidR="008653E4" w:rsidRDefault="00A72C88">
            <w:pPr>
              <w:pStyle w:val="ConsPlusNormal"/>
            </w:pPr>
            <w:r>
              <w:t>0</w:t>
            </w:r>
          </w:p>
        </w:tc>
      </w:tr>
      <w:tr w:rsidR="008653E4">
        <w:tc>
          <w:tcPr>
            <w:tcW w:w="7654" w:type="dxa"/>
            <w:gridSpan w:val="4"/>
          </w:tcPr>
          <w:p w:rsidR="008653E4" w:rsidRDefault="008653E4">
            <w:pPr>
              <w:pStyle w:val="ConsPlusNormal"/>
              <w:jc w:val="center"/>
            </w:pPr>
            <w:r>
              <w:t>Общее количество учтенных предложений</w:t>
            </w:r>
          </w:p>
        </w:tc>
        <w:tc>
          <w:tcPr>
            <w:tcW w:w="1247" w:type="dxa"/>
          </w:tcPr>
          <w:p w:rsidR="008653E4" w:rsidRDefault="00A72C88">
            <w:pPr>
              <w:pStyle w:val="ConsPlusNormal"/>
            </w:pPr>
            <w:r>
              <w:t>-</w:t>
            </w:r>
          </w:p>
        </w:tc>
      </w:tr>
      <w:tr w:rsidR="008653E4">
        <w:tc>
          <w:tcPr>
            <w:tcW w:w="7654" w:type="dxa"/>
            <w:gridSpan w:val="4"/>
          </w:tcPr>
          <w:p w:rsidR="008653E4" w:rsidRDefault="008653E4">
            <w:pPr>
              <w:pStyle w:val="ConsPlusNormal"/>
              <w:jc w:val="center"/>
            </w:pPr>
            <w:r>
              <w:t>Общее количество частично учтенных предложений</w:t>
            </w:r>
          </w:p>
        </w:tc>
        <w:tc>
          <w:tcPr>
            <w:tcW w:w="1247" w:type="dxa"/>
          </w:tcPr>
          <w:p w:rsidR="008653E4" w:rsidRDefault="00A72C88">
            <w:pPr>
              <w:pStyle w:val="ConsPlusNormal"/>
            </w:pPr>
            <w:r>
              <w:t>-</w:t>
            </w:r>
          </w:p>
        </w:tc>
      </w:tr>
      <w:tr w:rsidR="008653E4">
        <w:tc>
          <w:tcPr>
            <w:tcW w:w="7654" w:type="dxa"/>
            <w:gridSpan w:val="4"/>
          </w:tcPr>
          <w:p w:rsidR="008653E4" w:rsidRDefault="008653E4">
            <w:pPr>
              <w:pStyle w:val="ConsPlusNormal"/>
              <w:jc w:val="center"/>
            </w:pPr>
            <w:r>
              <w:t>Общее количество неучтенных предложений</w:t>
            </w:r>
          </w:p>
        </w:tc>
        <w:tc>
          <w:tcPr>
            <w:tcW w:w="1247" w:type="dxa"/>
          </w:tcPr>
          <w:p w:rsidR="008653E4" w:rsidRDefault="00A72C88">
            <w:pPr>
              <w:pStyle w:val="ConsPlusNormal"/>
            </w:pPr>
            <w:r>
              <w:t>-</w:t>
            </w:r>
          </w:p>
        </w:tc>
      </w:tr>
    </w:tbl>
    <w:p w:rsidR="008653E4" w:rsidRDefault="008653E4" w:rsidP="00A72C88">
      <w:pPr>
        <w:pStyle w:val="ConsPlusNormal"/>
        <w:jc w:val="both"/>
      </w:pPr>
    </w:p>
    <w:sectPr w:rsidR="008653E4" w:rsidSect="00FB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E4"/>
    <w:rsid w:val="003830FF"/>
    <w:rsid w:val="00395751"/>
    <w:rsid w:val="00450706"/>
    <w:rsid w:val="008653E4"/>
    <w:rsid w:val="008E33B3"/>
    <w:rsid w:val="0091343E"/>
    <w:rsid w:val="00A72C88"/>
    <w:rsid w:val="00D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5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A72C8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link w:val="1"/>
    <w:rsid w:val="00A72C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5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5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5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Ñòèëü1"/>
    <w:basedOn w:val="a"/>
    <w:link w:val="10"/>
    <w:rsid w:val="00A72C8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link w:val="1"/>
    <w:rsid w:val="00A72C8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Сякаева Алида Салимзяновна</dc:creator>
  <cp:lastModifiedBy>Минфин РТ - Гапсаламова Диляра Камилевна</cp:lastModifiedBy>
  <cp:revision>2</cp:revision>
  <dcterms:created xsi:type="dcterms:W3CDTF">2020-10-01T10:31:00Z</dcterms:created>
  <dcterms:modified xsi:type="dcterms:W3CDTF">2020-10-01T10:31:00Z</dcterms:modified>
</cp:coreProperties>
</file>