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02195A" w:rsidRPr="0002195A">
        <w:rPr>
          <w:sz w:val="28"/>
          <w:szCs w:val="28"/>
        </w:rPr>
        <w:t>проект</w:t>
      </w:r>
      <w:r w:rsidR="0002195A">
        <w:rPr>
          <w:sz w:val="28"/>
          <w:szCs w:val="28"/>
        </w:rPr>
        <w:t>а</w:t>
      </w:r>
      <w:bookmarkStart w:id="0" w:name="_GoBack"/>
      <w:bookmarkEnd w:id="0"/>
      <w:r w:rsidR="0002195A" w:rsidRPr="0002195A">
        <w:rPr>
          <w:sz w:val="28"/>
          <w:szCs w:val="28"/>
        </w:rPr>
        <w:t xml:space="preserve"> приказа </w:t>
      </w:r>
      <w:proofErr w:type="spellStart"/>
      <w:r w:rsidR="0002195A" w:rsidRPr="0002195A">
        <w:rPr>
          <w:sz w:val="28"/>
          <w:szCs w:val="28"/>
        </w:rPr>
        <w:t>Минземимущества</w:t>
      </w:r>
      <w:proofErr w:type="spellEnd"/>
      <w:r w:rsidR="0002195A" w:rsidRPr="0002195A">
        <w:rPr>
          <w:sz w:val="28"/>
          <w:szCs w:val="28"/>
        </w:rPr>
        <w:t xml:space="preserve"> РТ «О признании утратившим силу постановления Министерства земельных и имущественных отношений Республики Татарстан от 22.09.2003 № 143 «О порядке ликвидации государственных унитарных предприятий»   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D5CDA"/>
    <w:rsid w:val="000F4437"/>
    <w:rsid w:val="00142E13"/>
    <w:rsid w:val="001B1813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72F1"/>
    <w:rsid w:val="006A43AC"/>
    <w:rsid w:val="006D5688"/>
    <w:rsid w:val="006E6D17"/>
    <w:rsid w:val="006F04F1"/>
    <w:rsid w:val="00746935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4C8D"/>
    <w:rsid w:val="00B04499"/>
    <w:rsid w:val="00B377FC"/>
    <w:rsid w:val="00B41BB2"/>
    <w:rsid w:val="00B92314"/>
    <w:rsid w:val="00BB391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506</cp:revision>
  <dcterms:created xsi:type="dcterms:W3CDTF">2019-03-14T09:23:00Z</dcterms:created>
  <dcterms:modified xsi:type="dcterms:W3CDTF">2020-08-17T05:47:00Z</dcterms:modified>
</cp:coreProperties>
</file>