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911C6" w:rsidRDefault="00B8415A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Кабинета Министров Республики Татарстан</w:t>
      </w:r>
    </w:p>
    <w:p w:rsidR="00FE151E" w:rsidRPr="00825E8C" w:rsidRDefault="004911C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4911C6">
        <w:rPr>
          <w:sz w:val="28"/>
          <w:szCs w:val="28"/>
        </w:rPr>
        <w:t xml:space="preserve">Об утверждении Порядка </w:t>
      </w:r>
      <w:r w:rsidR="00B8415A">
        <w:rPr>
          <w:sz w:val="28"/>
          <w:szCs w:val="28"/>
        </w:rPr>
        <w:t>и методики оценки соблюдения отдельной категорией налогоплательщиков условия применения налоговой ставки по налогу на имущество организаций и налогу на прибыль организаций</w:t>
      </w:r>
      <w:r>
        <w:rPr>
          <w:sz w:val="28"/>
          <w:szCs w:val="28"/>
        </w:rPr>
        <w:t>»</w:t>
      </w:r>
      <w:bookmarkStart w:id="0" w:name="_GoBack"/>
      <w:bookmarkEnd w:id="0"/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842" w:rsidRDefault="003D3842">
      <w:r>
        <w:separator/>
      </w:r>
    </w:p>
  </w:endnote>
  <w:endnote w:type="continuationSeparator" w:id="0">
    <w:p w:rsidR="003D3842" w:rsidRDefault="003D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842" w:rsidRDefault="003D3842">
      <w:r>
        <w:separator/>
      </w:r>
    </w:p>
  </w:footnote>
  <w:footnote w:type="continuationSeparator" w:id="0">
    <w:p w:rsidR="003D3842" w:rsidRDefault="003D3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D3842"/>
    <w:rsid w:val="004067E8"/>
    <w:rsid w:val="00430F94"/>
    <w:rsid w:val="004911C6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0226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415A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84356-882E-4E7C-B5D8-FC96A787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Тараканов Андрей Иванович</cp:lastModifiedBy>
  <cp:revision>2</cp:revision>
  <cp:lastPrinted>2017-12-22T11:29:00Z</cp:lastPrinted>
  <dcterms:created xsi:type="dcterms:W3CDTF">2020-05-18T06:02:00Z</dcterms:created>
  <dcterms:modified xsi:type="dcterms:W3CDTF">2020-05-18T06:02:00Z</dcterms:modified>
</cp:coreProperties>
</file>