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 xml:space="preserve">роект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565DD3" w:rsidRPr="00565DD3">
        <w:rPr>
          <w:rFonts w:ascii="Times New Roman" w:hAnsi="Times New Roman" w:cs="Times New Roman"/>
          <w:sz w:val="28"/>
          <w:szCs w:val="28"/>
        </w:rPr>
        <w:t>О признании у</w:t>
      </w:r>
      <w:bookmarkStart w:id="0" w:name="_GoBack"/>
      <w:bookmarkEnd w:id="0"/>
      <w:r w:rsidR="00565DD3" w:rsidRPr="00565DD3">
        <w:rPr>
          <w:rFonts w:ascii="Times New Roman" w:hAnsi="Times New Roman" w:cs="Times New Roman"/>
          <w:sz w:val="28"/>
          <w:szCs w:val="28"/>
        </w:rPr>
        <w:t>тратившими силу отдельных постановлений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5DD3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3</cp:revision>
  <dcterms:created xsi:type="dcterms:W3CDTF">2019-07-10T05:37:00Z</dcterms:created>
  <dcterms:modified xsi:type="dcterms:W3CDTF">2020-04-10T05:32:00Z</dcterms:modified>
</cp:coreProperties>
</file>