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3714D7" w:rsidRPr="003714D7">
        <w:rPr>
          <w:rFonts w:ascii="Times New Roman" w:hAnsi="Times New Roman" w:cs="Times New Roman"/>
          <w:sz w:val="28"/>
          <w:szCs w:val="28"/>
        </w:rPr>
        <w:t>«О внесении изменений в Административный регламент предоставления государственной услуги по назначению субсидии-льготы на оплату жилого помещения и коммунальных услуг, утвержденный приказом Министерства труда, занятости и социальной защиты Республики Татарстан от 19.11.2014 № 634 «Об утверждении Административного регламента предоставления госу</w:t>
      </w:r>
      <w:r w:rsidR="003714D7">
        <w:rPr>
          <w:rFonts w:ascii="Times New Roman" w:hAnsi="Times New Roman" w:cs="Times New Roman"/>
          <w:sz w:val="28"/>
          <w:szCs w:val="28"/>
        </w:rPr>
        <w:t>д</w:t>
      </w:r>
      <w:r w:rsidR="003714D7" w:rsidRPr="003714D7">
        <w:rPr>
          <w:rFonts w:ascii="Times New Roman" w:hAnsi="Times New Roman" w:cs="Times New Roman"/>
          <w:sz w:val="28"/>
          <w:szCs w:val="28"/>
        </w:rPr>
        <w:t>арственной услуги по назначению субсидии-льготы на оплату жилого помещения и коммунальных услуг» и о признании утратившими силу отдельных приказов и пунктов приказов Министерства труда, занятости и социальной защиты Республики Татарстан</w:t>
      </w:r>
      <w:bookmarkStart w:id="0" w:name="_GoBack"/>
      <w:bookmarkEnd w:id="0"/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3E0C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4D7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4888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1661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7</cp:revision>
  <dcterms:created xsi:type="dcterms:W3CDTF">2020-02-10T07:04:00Z</dcterms:created>
  <dcterms:modified xsi:type="dcterms:W3CDTF">2020-02-28T09:51:00Z</dcterms:modified>
</cp:coreProperties>
</file>