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621955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47340B" w:rsidRPr="0047340B">
        <w:rPr>
          <w:rStyle w:val="pt-a0"/>
          <w:bCs/>
          <w:color w:val="000000"/>
          <w:sz w:val="28"/>
        </w:rPr>
        <w:t>О внесении изменений в приказ Государственного комитета Республики Татарстан по тарифам от 08.12.2014 № 391 «Об утверждении Положения о Комиссии по аттестации граждан, привлекаемых Государственным комитетом Республики Татарстан по тарифам в качестве экспертов при проведении мероприятий по контролю за правильностью применения подлежащих государственному регулированию цен (тарифов, надбавок, наценок) на товары (работы, услуги) и обоснованностью их величины и Правил формирования и ведения реестра экспертов в области контроля за правильностью применения подлежащих государственному регулированию цен (тарифов, надбавок, наценок) на товары (работы, услуги) и обоснованностью их величины</w:t>
      </w:r>
      <w:r w:rsidR="00165CCA" w:rsidRPr="0047340B">
        <w:rPr>
          <w:rStyle w:val="pt-a0"/>
          <w:bCs/>
          <w:color w:val="000000"/>
        </w:rPr>
        <w:t>»</w:t>
      </w: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B3736"/>
    <w:rsid w:val="001D5378"/>
    <w:rsid w:val="002609DE"/>
    <w:rsid w:val="0026155C"/>
    <w:rsid w:val="00271905"/>
    <w:rsid w:val="002B3D25"/>
    <w:rsid w:val="00333B93"/>
    <w:rsid w:val="00376EC4"/>
    <w:rsid w:val="003977B6"/>
    <w:rsid w:val="003E7B09"/>
    <w:rsid w:val="00401AF9"/>
    <w:rsid w:val="00426235"/>
    <w:rsid w:val="0047340B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96E43"/>
    <w:rsid w:val="006B7E65"/>
    <w:rsid w:val="006C157B"/>
    <w:rsid w:val="006F6FEA"/>
    <w:rsid w:val="0073269C"/>
    <w:rsid w:val="0074233F"/>
    <w:rsid w:val="007572C1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D93D07"/>
    <w:rsid w:val="00E1299B"/>
    <w:rsid w:val="00E34364"/>
    <w:rsid w:val="00E623AB"/>
    <w:rsid w:val="00EA4584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Биккузина Лилия Радиковна</cp:lastModifiedBy>
  <cp:revision>2</cp:revision>
  <dcterms:created xsi:type="dcterms:W3CDTF">2020-02-18T05:04:00Z</dcterms:created>
  <dcterms:modified xsi:type="dcterms:W3CDTF">2020-02-18T05:04:00Z</dcterms:modified>
</cp:coreProperties>
</file>