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730405" w:rsidP="00730405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03671">
        <w:rPr>
          <w:bCs/>
          <w:sz w:val="28"/>
          <w:szCs w:val="28"/>
        </w:rPr>
        <w:t>постановления Кабинета Министров Республики Татарстан «</w:t>
      </w:r>
      <w:r w:rsidRPr="00D03671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D03671">
        <w:rPr>
          <w:sz w:val="28"/>
          <w:szCs w:val="28"/>
        </w:rPr>
        <w:t xml:space="preserve"> в экономические </w:t>
      </w:r>
      <w:hyperlink r:id="rId9" w:history="1">
        <w:r w:rsidRPr="00D03671">
          <w:rPr>
            <w:sz w:val="28"/>
            <w:szCs w:val="28"/>
          </w:rPr>
          <w:t>нормативы</w:t>
        </w:r>
      </w:hyperlink>
      <w:r w:rsidRPr="00D03671">
        <w:rPr>
          <w:sz w:val="28"/>
          <w:szCs w:val="28"/>
        </w:rPr>
        <w:t xml:space="preserve"> минимальной стоимости услуг по реализации мероприятий по профессиональному развитию государственных гражданских служащих Республики Татарстан и муниципальных служащих в Республике Татарстан, утвержденные  постановлением Кабинета Министров Республики  Татарстан от 25.06.2010  № 519  </w:t>
      </w:r>
      <w:r w:rsidRPr="00D03671">
        <w:rPr>
          <w:bCs/>
          <w:sz w:val="28"/>
          <w:szCs w:val="28"/>
        </w:rPr>
        <w:t>«О порядке формирования государственного заказа на мероприятия по профессиональному развитию государственных гражданских служащих Республики Татарстан и муниципальных служащих в Республике</w:t>
      </w:r>
      <w:proofErr w:type="gramEnd"/>
      <w:r w:rsidRPr="00D03671">
        <w:rPr>
          <w:bCs/>
          <w:sz w:val="28"/>
          <w:szCs w:val="28"/>
        </w:rPr>
        <w:t xml:space="preserve"> Татарстан»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5A" w:rsidRDefault="00FB715A">
      <w:r>
        <w:separator/>
      </w:r>
    </w:p>
  </w:endnote>
  <w:endnote w:type="continuationSeparator" w:id="0">
    <w:p w:rsidR="00FB715A" w:rsidRDefault="00FB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5A" w:rsidRDefault="00FB715A">
      <w:r>
        <w:separator/>
      </w:r>
    </w:p>
  </w:footnote>
  <w:footnote w:type="continuationSeparator" w:id="0">
    <w:p w:rsidR="00FB715A" w:rsidRDefault="00FB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B37D2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30405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0AE8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616C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B715A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A76C1A1FA583CB906CD3E82232832F57FCA04E457ACEED647EBD61456275BEE36C685DF9F98F29BFB0154A0CEF69968105962B989322396F77DD02l8f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1577-B5D8-4B47-AE65-8CEA928F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Сякаева Алида Салимзяновна</cp:lastModifiedBy>
  <cp:revision>3</cp:revision>
  <cp:lastPrinted>2017-12-22T11:29:00Z</cp:lastPrinted>
  <dcterms:created xsi:type="dcterms:W3CDTF">2020-01-27T08:41:00Z</dcterms:created>
  <dcterms:modified xsi:type="dcterms:W3CDTF">2020-01-27T08:44:00Z</dcterms:modified>
</cp:coreProperties>
</file>