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B1B0A" w:rsidRPr="00825E8C" w:rsidRDefault="0073269C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 w:rsidR="000B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>общественного обсуждения</w:t>
      </w:r>
      <w:r w:rsidR="000B4707">
        <w:rPr>
          <w:sz w:val="28"/>
          <w:szCs w:val="28"/>
        </w:rPr>
        <w:t xml:space="preserve"> п</w:t>
      </w:r>
      <w:r w:rsidR="000B4707" w:rsidRPr="000B4707">
        <w:rPr>
          <w:sz w:val="28"/>
          <w:szCs w:val="28"/>
        </w:rPr>
        <w:t>роект</w:t>
      </w:r>
      <w:r w:rsidR="000B4707">
        <w:rPr>
          <w:sz w:val="28"/>
          <w:szCs w:val="28"/>
        </w:rPr>
        <w:t>а</w:t>
      </w:r>
      <w:r w:rsidR="000B4707" w:rsidRPr="000B4707">
        <w:rPr>
          <w:sz w:val="28"/>
          <w:szCs w:val="28"/>
        </w:rPr>
        <w:t xml:space="preserve"> </w:t>
      </w:r>
      <w:r w:rsidR="001211AA" w:rsidRPr="001211AA">
        <w:rPr>
          <w:sz w:val="28"/>
          <w:szCs w:val="28"/>
        </w:rPr>
        <w:t>постановления Кабинета Министров Республики Татарстан "Об утверждении перечня случаев регулирования любительского рыболовства на территории Республики Татарстан по согласованию с Министерством сельского хозяйства Российской Федерации"</w:t>
      </w:r>
      <w:bookmarkStart w:id="0" w:name="_GoBack"/>
      <w:bookmarkEnd w:id="0"/>
      <w:r w:rsidR="00F3238D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0B4707"/>
    <w:rsid w:val="001211AA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2255F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45045"/>
    <w:rsid w:val="00E74A0D"/>
    <w:rsid w:val="00F3238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10</cp:revision>
  <dcterms:created xsi:type="dcterms:W3CDTF">2019-06-17T08:29:00Z</dcterms:created>
  <dcterms:modified xsi:type="dcterms:W3CDTF">2020-01-17T11:55:00Z</dcterms:modified>
</cp:coreProperties>
</file>