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8F1231">
      <w:pPr>
        <w:pStyle w:val="pt-a"/>
        <w:shd w:val="clear" w:color="auto" w:fill="FFFFFF"/>
        <w:spacing w:before="0" w:beforeAutospacing="0" w:after="0" w:afterAutospacing="0"/>
        <w:ind w:right="57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B00A93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20987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8"/>
      </w:tblGrid>
      <w:tr w:rsidR="00B515EA" w:rsidTr="00B515EA">
        <w:tc>
          <w:tcPr>
            <w:tcW w:w="5353" w:type="dxa"/>
          </w:tcPr>
          <w:p w:rsidR="00B515EA" w:rsidRPr="007D3F9E" w:rsidRDefault="00B515EA" w:rsidP="00960E5E">
            <w:pPr>
              <w:pStyle w:val="14"/>
              <w:ind w:right="57"/>
              <w:jc w:val="left"/>
              <w:rPr>
                <w:rFonts w:eastAsia="Calibri"/>
                <w:b w:val="0"/>
              </w:rPr>
            </w:pPr>
            <w:r w:rsidRPr="00B515EA">
              <w:rPr>
                <w:rFonts w:eastAsia="Calibri"/>
                <w:b w:val="0"/>
              </w:rPr>
              <w:t xml:space="preserve">  </w:t>
            </w:r>
            <w:r w:rsidR="000C4F6A">
              <w:rPr>
                <w:rFonts w:eastAsia="Calibri"/>
                <w:b w:val="0"/>
              </w:rPr>
              <w:t xml:space="preserve">                    </w:t>
            </w:r>
            <w:r w:rsidR="00B00A93">
              <w:rPr>
                <w:rFonts w:eastAsia="Calibri"/>
                <w:b w:val="0"/>
              </w:rPr>
              <w:t xml:space="preserve">    </w:t>
            </w:r>
          </w:p>
        </w:tc>
        <w:tc>
          <w:tcPr>
            <w:tcW w:w="5353" w:type="dxa"/>
          </w:tcPr>
          <w:p w:rsidR="00B515EA" w:rsidRPr="00022E86" w:rsidRDefault="00B515EA" w:rsidP="00B00A93">
            <w:pPr>
              <w:pStyle w:val="14"/>
              <w:ind w:right="57"/>
              <w:rPr>
                <w:rFonts w:ascii="Calibri" w:eastAsia="Calibri" w:hAnsi="Calibri"/>
                <w:i/>
              </w:rPr>
            </w:pPr>
          </w:p>
        </w:tc>
        <w:tc>
          <w:tcPr>
            <w:tcW w:w="5353" w:type="dxa"/>
            <w:hideMark/>
          </w:tcPr>
          <w:p w:rsidR="00B515EA" w:rsidRDefault="00B515EA" w:rsidP="00B00A93">
            <w:pPr>
              <w:pStyle w:val="14"/>
              <w:ind w:right="57"/>
              <w:rPr>
                <w:rFonts w:eastAsia="Calibri"/>
                <w:b w:val="0"/>
              </w:rPr>
            </w:pPr>
          </w:p>
        </w:tc>
        <w:tc>
          <w:tcPr>
            <w:tcW w:w="4928" w:type="dxa"/>
          </w:tcPr>
          <w:p w:rsidR="00B515EA" w:rsidRDefault="00B515EA" w:rsidP="00B00A93">
            <w:pPr>
              <w:pStyle w:val="14"/>
              <w:ind w:right="57"/>
              <w:jc w:val="both"/>
              <w:rPr>
                <w:rFonts w:ascii="Calibri" w:eastAsia="Calibri" w:hAnsi="Calibri"/>
                <w:i/>
              </w:rPr>
            </w:pPr>
          </w:p>
        </w:tc>
      </w:tr>
    </w:tbl>
    <w:p w:rsidR="000C4F6A" w:rsidRPr="000C4F6A" w:rsidRDefault="000C4F6A" w:rsidP="000C4F6A">
      <w:pPr>
        <w:tabs>
          <w:tab w:val="left" w:pos="7797"/>
          <w:tab w:val="left" w:pos="9072"/>
        </w:tabs>
        <w:ind w:righ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C4F6A">
        <w:rPr>
          <w:rFonts w:ascii="Times New Roman" w:eastAsia="Times New Roman" w:hAnsi="Times New Roman"/>
          <w:sz w:val="28"/>
          <w:szCs w:val="28"/>
          <w:lang w:eastAsia="ru-RU"/>
        </w:rPr>
        <w:t>О корректировке на 2020 год долгосрочных тарифов на</w:t>
      </w:r>
      <w:r w:rsidRPr="000C4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4F6A">
        <w:rPr>
          <w:rFonts w:ascii="Times New Roman" w:eastAsia="Times New Roman" w:hAnsi="Times New Roman"/>
          <w:sz w:val="28"/>
          <w:szCs w:val="28"/>
          <w:lang w:eastAsia="ru-RU"/>
        </w:rPr>
        <w:t xml:space="preserve">тепловую энергию, поставляемую с коллекторов источников тепловой энергии акционерного общества «Татэнерго» (котельный цех БСИ филиала акционерного общества «Татэнерго» </w:t>
      </w:r>
      <w:proofErr w:type="spellStart"/>
      <w:r w:rsidRPr="000C4F6A">
        <w:rPr>
          <w:rFonts w:ascii="Times New Roman" w:eastAsia="Times New Roman" w:hAnsi="Times New Roman"/>
          <w:sz w:val="28"/>
          <w:szCs w:val="28"/>
          <w:lang w:eastAsia="ru-RU"/>
        </w:rPr>
        <w:t>Набережночелнинской</w:t>
      </w:r>
      <w:proofErr w:type="spellEnd"/>
      <w:r w:rsidRPr="000C4F6A">
        <w:rPr>
          <w:rFonts w:ascii="Times New Roman" w:eastAsia="Times New Roman" w:hAnsi="Times New Roman"/>
          <w:sz w:val="28"/>
          <w:szCs w:val="28"/>
          <w:lang w:eastAsia="ru-RU"/>
        </w:rPr>
        <w:t xml:space="preserve"> ТЭЦ) потребителям, другим теплоснабжающим организациям,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0C4F6A">
        <w:rPr>
          <w:rFonts w:ascii="Times New Roman" w:eastAsia="Times New Roman" w:hAnsi="Times New Roman"/>
          <w:sz w:val="28"/>
          <w:szCs w:val="28"/>
          <w:lang w:eastAsia="ru-RU"/>
        </w:rPr>
        <w:t xml:space="preserve">2019-2023 годы, установленных </w:t>
      </w:r>
      <w:bookmarkStart w:id="0" w:name="_GoBack"/>
      <w:bookmarkEnd w:id="0"/>
      <w:r w:rsidRPr="000C4F6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Государственного комитета Республики Татарстан по тарифам от 30.11.2018 № 5-59/тэ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10E7C" w:rsidRPr="000C4F6A" w:rsidRDefault="000C4F6A" w:rsidP="000C4F6A">
      <w:pPr>
        <w:spacing w:after="0" w:line="240" w:lineRule="auto"/>
        <w:ind w:right="57"/>
        <w:rPr>
          <w:rStyle w:val="pt-a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B00A93">
            <w:pPr>
              <w:pStyle w:val="pt-a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C4F6A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B5653"/>
    <w:rsid w:val="001D55B5"/>
    <w:rsid w:val="001E0AC2"/>
    <w:rsid w:val="001E22E2"/>
    <w:rsid w:val="0020360D"/>
    <w:rsid w:val="00225443"/>
    <w:rsid w:val="00226D08"/>
    <w:rsid w:val="0022726E"/>
    <w:rsid w:val="002312D2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86EAD"/>
    <w:rsid w:val="004A120D"/>
    <w:rsid w:val="004B2135"/>
    <w:rsid w:val="004B3F7F"/>
    <w:rsid w:val="004B75D5"/>
    <w:rsid w:val="004B7FF7"/>
    <w:rsid w:val="004C4DE2"/>
    <w:rsid w:val="004E4D94"/>
    <w:rsid w:val="004F23B7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5BCE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3F9E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8F1231"/>
    <w:rsid w:val="00910E7C"/>
    <w:rsid w:val="00916147"/>
    <w:rsid w:val="00925C06"/>
    <w:rsid w:val="00934D77"/>
    <w:rsid w:val="0094511C"/>
    <w:rsid w:val="00954E85"/>
    <w:rsid w:val="00957EBB"/>
    <w:rsid w:val="00960E5E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B7CAC"/>
    <w:rsid w:val="00AC34D8"/>
    <w:rsid w:val="00AE05F9"/>
    <w:rsid w:val="00AF0423"/>
    <w:rsid w:val="00AF3684"/>
    <w:rsid w:val="00AF6717"/>
    <w:rsid w:val="00B00A93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15EA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0CB"/>
    <w:rsid w:val="00C57AA6"/>
    <w:rsid w:val="00C62437"/>
    <w:rsid w:val="00C9266F"/>
    <w:rsid w:val="00C94CCC"/>
    <w:rsid w:val="00CA3C95"/>
    <w:rsid w:val="00CA4C07"/>
    <w:rsid w:val="00CB00C4"/>
    <w:rsid w:val="00CB34C3"/>
    <w:rsid w:val="00CB34E7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1A16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DF6F89"/>
    <w:rsid w:val="00E0377E"/>
    <w:rsid w:val="00E06695"/>
    <w:rsid w:val="00E1199F"/>
    <w:rsid w:val="00E136D8"/>
    <w:rsid w:val="00E20A6E"/>
    <w:rsid w:val="00E227A6"/>
    <w:rsid w:val="00E3299E"/>
    <w:rsid w:val="00E34364"/>
    <w:rsid w:val="00E47282"/>
    <w:rsid w:val="00E53691"/>
    <w:rsid w:val="00E6209A"/>
    <w:rsid w:val="00E63F12"/>
    <w:rsid w:val="00E66844"/>
    <w:rsid w:val="00E721BC"/>
    <w:rsid w:val="00E72EB3"/>
    <w:rsid w:val="00E910AB"/>
    <w:rsid w:val="00E92332"/>
    <w:rsid w:val="00EA13A3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2019-12-27T07:06:00Z</dcterms:created>
  <dcterms:modified xsi:type="dcterms:W3CDTF">2019-12-27T07:06:00Z</dcterms:modified>
</cp:coreProperties>
</file>