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A4ED5" w:rsidRPr="00324E09" w:rsidRDefault="000E3150" w:rsidP="000E315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324E09">
        <w:rPr>
          <w:rFonts w:ascii="Times New Roman" w:hAnsi="Times New Roman"/>
          <w:sz w:val="28"/>
          <w:szCs w:val="28"/>
        </w:rPr>
        <w:t>«</w:t>
      </w:r>
      <w:r w:rsidR="00324E09" w:rsidRPr="00324E09">
        <w:rPr>
          <w:rFonts w:ascii="Times New Roman" w:hAnsi="Times New Roman"/>
          <w:sz w:val="28"/>
          <w:szCs w:val="28"/>
        </w:rPr>
        <w:t>О внесении изменений в приказ Государственного комитета Республики Татарстан по тарифам от 20.07.2015 № 201 «О порядке проведения анализа поступивших в Государственный комитет Республик</w:t>
      </w:r>
      <w:bookmarkStart w:id="0" w:name="_GoBack"/>
      <w:bookmarkEnd w:id="0"/>
      <w:r w:rsidR="00324E09" w:rsidRPr="00324E09">
        <w:rPr>
          <w:rFonts w:ascii="Times New Roman" w:hAnsi="Times New Roman"/>
          <w:sz w:val="28"/>
          <w:szCs w:val="28"/>
        </w:rPr>
        <w:t>и Татарстан по тарифам обращений граждан и организаций»</w:t>
      </w:r>
    </w:p>
    <w:p w:rsidR="000E3150" w:rsidRPr="00324E09" w:rsidRDefault="000E3150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2019-12-20T13:59:00Z</dcterms:created>
  <dcterms:modified xsi:type="dcterms:W3CDTF">2019-12-20T13:59:00Z</dcterms:modified>
</cp:coreProperties>
</file>