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B1C7D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479CE" w:rsidRPr="003B3214">
        <w:rPr>
          <w:rFonts w:ascii="Times New Roman" w:hAnsi="Times New Roman"/>
          <w:sz w:val="28"/>
          <w:szCs w:val="28"/>
        </w:rPr>
        <w:t>«</w:t>
      </w:r>
      <w:r w:rsidR="009479CE" w:rsidRPr="003B3214">
        <w:rPr>
          <w:rStyle w:val="crumbsitem--last1"/>
          <w:rFonts w:ascii="Times New Roman" w:hAnsi="Times New Roman"/>
          <w:sz w:val="28"/>
          <w:szCs w:val="28"/>
        </w:rPr>
        <w:t>О признании утратившим силу постановления Государственного комитета Республики Татарстан по тарифам от 05.12.2018 № 10-122/кс «Об установлении тарифов на транспортировку холодной воды и транспортировку сточных вод для филиала Акционерного общества «Татэнерго» - Казанской Теплоэлектроцентрали-2 на 2019 – 2023 годы»</w:t>
      </w:r>
    </w:p>
    <w:p w:rsidR="009479CE" w:rsidRPr="004B7FF7" w:rsidRDefault="009479CE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178</cp:revision>
  <dcterms:created xsi:type="dcterms:W3CDTF">2018-09-24T14:03:00Z</dcterms:created>
  <dcterms:modified xsi:type="dcterms:W3CDTF">2019-12-03T15:22:00Z</dcterms:modified>
</cp:coreProperties>
</file>