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7414BC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приказа Министерства финансов Республики Татарстан</w:t>
      </w:r>
      <w:r w:rsidR="00F80297" w:rsidRPr="00F80297">
        <w:rPr>
          <w:sz w:val="28"/>
          <w:szCs w:val="28"/>
        </w:rPr>
        <w:t xml:space="preserve"> </w:t>
      </w:r>
      <w:r w:rsidR="00AF72F4" w:rsidRPr="00AC0984">
        <w:rPr>
          <w:sz w:val="28"/>
          <w:szCs w:val="28"/>
        </w:rPr>
        <w:t>«</w:t>
      </w:r>
      <w:r w:rsidR="00AF72F4" w:rsidRPr="00105AFE">
        <w:rPr>
          <w:sz w:val="28"/>
          <w:szCs w:val="28"/>
        </w:rPr>
        <w:t xml:space="preserve">Об утверждении Порядка </w:t>
      </w:r>
      <w:r>
        <w:rPr>
          <w:sz w:val="28"/>
          <w:szCs w:val="28"/>
        </w:rPr>
        <w:t>принятия Министерством финансов Республики Татарстан решения о признании безнадежной к взысканию задолженности по платежам в бюджет Республики Татарстан, администрируемых Министерством финансов Республики Татарстан</w:t>
      </w:r>
      <w:bookmarkStart w:id="0" w:name="_GoBack"/>
      <w:bookmarkEnd w:id="0"/>
      <w:r w:rsidR="00AF72F4" w:rsidRPr="00AC0984">
        <w:rPr>
          <w:sz w:val="28"/>
          <w:szCs w:val="28"/>
        </w:rPr>
        <w:t>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7A" w:rsidRDefault="008F697A">
      <w:r>
        <w:separator/>
      </w:r>
    </w:p>
  </w:endnote>
  <w:endnote w:type="continuationSeparator" w:id="0">
    <w:p w:rsidR="008F697A" w:rsidRDefault="008F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7A" w:rsidRDefault="008F697A">
      <w:r>
        <w:separator/>
      </w:r>
    </w:p>
  </w:footnote>
  <w:footnote w:type="continuationSeparator" w:id="0">
    <w:p w:rsidR="008F697A" w:rsidRDefault="008F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8784A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14BC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8F697A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0A880-74FB-4D16-8BB8-E112F64F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3</cp:revision>
  <cp:lastPrinted>2017-12-22T11:29:00Z</cp:lastPrinted>
  <dcterms:created xsi:type="dcterms:W3CDTF">2019-10-28T06:02:00Z</dcterms:created>
  <dcterms:modified xsi:type="dcterms:W3CDTF">2019-10-28T06:05:00Z</dcterms:modified>
</cp:coreProperties>
</file>