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E44B23" w:rsidRPr="007802CF" w:rsidRDefault="007802CF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CF">
        <w:rPr>
          <w:rFonts w:ascii="Times New Roman" w:hAnsi="Times New Roman" w:cs="Times New Roman"/>
          <w:sz w:val="28"/>
          <w:szCs w:val="28"/>
        </w:rPr>
        <w:t>«О внесении изменения в Положение об организации перевозок обучающихся Республики Татарстан автобусами, специально предназначенными для перевозки детей, утвержденное постановлением Кабинета Министров от 03.08.2006 № 400 «О мерах по эффективному использованию школьных автобусов в Республике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454421"/>
    <w:rsid w:val="005C5F79"/>
    <w:rsid w:val="007802CF"/>
    <w:rsid w:val="008113AC"/>
    <w:rsid w:val="00AE72DB"/>
    <w:rsid w:val="00AF7DA5"/>
    <w:rsid w:val="00CC6B81"/>
    <w:rsid w:val="00CD32DD"/>
    <w:rsid w:val="00DE47E9"/>
    <w:rsid w:val="00E43C69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2019-11-12T06:34:00Z</dcterms:created>
  <dcterms:modified xsi:type="dcterms:W3CDTF">2019-11-12T06:34:00Z</dcterms:modified>
</cp:coreProperties>
</file>