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A467B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E00055" w:rsidRPr="00A734AC" w:rsidRDefault="00E00055" w:rsidP="00A467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055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0055">
        <w:rPr>
          <w:rFonts w:ascii="Times New Roman" w:hAnsi="Times New Roman" w:cs="Times New Roman"/>
          <w:b/>
          <w:sz w:val="28"/>
          <w:szCs w:val="28"/>
        </w:rPr>
        <w:t xml:space="preserve"> постановления Кабинета Министров Республики Татарстан «</w:t>
      </w:r>
      <w:r w:rsidR="00A467BB" w:rsidRPr="00A467BB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нормативные правовые акты Кабинета Министров Республики Татарстан</w:t>
      </w:r>
      <w:r w:rsidRPr="00E00055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67BB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Парамонова Эльмира Махмутовна</cp:lastModifiedBy>
  <cp:revision>3</cp:revision>
  <dcterms:created xsi:type="dcterms:W3CDTF">2019-02-26T06:31:00Z</dcterms:created>
  <dcterms:modified xsi:type="dcterms:W3CDTF">2019-10-27T11:25:00Z</dcterms:modified>
</cp:coreProperties>
</file>