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5B53E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283BC4" w:rsidRDefault="0073269C" w:rsidP="00283BC4">
      <w:pPr>
        <w:spacing w:after="0" w:line="240" w:lineRule="auto"/>
        <w:ind w:right="34"/>
        <w:jc w:val="center"/>
        <w:rPr>
          <w:rStyle w:val="crumbsitem--last1"/>
          <w:rFonts w:ascii="Roboto Slab" w:hAnsi="Roboto Slab" w:cs="Arial"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283BC4" w:rsidRPr="00283BC4">
        <w:rPr>
          <w:rFonts w:ascii="Times New Roman" w:hAnsi="Times New Roman"/>
          <w:sz w:val="28"/>
          <w:szCs w:val="28"/>
        </w:rPr>
        <w:t>п</w:t>
      </w:r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 xml:space="preserve">роекта постановления Кабинета Министров Республики Татарстан «О внесении изменений в Порядок утверждения тарифов на социальные услуги на основании </w:t>
      </w:r>
      <w:proofErr w:type="spellStart"/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>подушевых</w:t>
      </w:r>
      <w:proofErr w:type="spellEnd"/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 xml:space="preserve"> нормативов финансирования социальных услуг в Республике Татарстан, утвержденного постановлением Кабинета Министров Республики Татарстан от 18.12.2014 № 999 «Об утверждении Порядка утверждения тарифов на социальные услуги на основании </w:t>
      </w:r>
      <w:proofErr w:type="spellStart"/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>подушевых</w:t>
      </w:r>
      <w:proofErr w:type="spellEnd"/>
      <w:r w:rsidR="00283BC4" w:rsidRPr="00283BC4">
        <w:rPr>
          <w:rStyle w:val="crumbsitem--last1"/>
          <w:rFonts w:ascii="Roboto Slab" w:hAnsi="Roboto Slab" w:cs="Arial"/>
          <w:sz w:val="28"/>
          <w:szCs w:val="28"/>
        </w:rPr>
        <w:t xml:space="preserve"> нормативов финансирования социальных услуг в Республике Татарстан»</w:t>
      </w:r>
      <w:proofErr w:type="gramEnd"/>
    </w:p>
    <w:p w:rsidR="00283BC4" w:rsidRPr="00283BC4" w:rsidRDefault="00283BC4" w:rsidP="00283BC4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3BC4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B53E3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47B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EF462A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5B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2019-10-18T05:02:00Z</dcterms:created>
  <dcterms:modified xsi:type="dcterms:W3CDTF">2019-10-18T05:02:00Z</dcterms:modified>
</cp:coreProperties>
</file>