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5304E6" w:rsidRDefault="005304E6" w:rsidP="00A62BB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304E6">
        <w:rPr>
          <w:rFonts w:ascii="Times New Roman" w:hAnsi="Times New Roman" w:cs="Times New Roman"/>
          <w:sz w:val="26"/>
          <w:szCs w:val="26"/>
        </w:rPr>
        <w:t>Св</w:t>
      </w:r>
      <w:r w:rsidR="00807459" w:rsidRPr="005304E6">
        <w:rPr>
          <w:rFonts w:ascii="Times New Roman" w:hAnsi="Times New Roman" w:cs="Times New Roman"/>
          <w:sz w:val="26"/>
          <w:szCs w:val="26"/>
        </w:rPr>
        <w:t>одная информация</w:t>
      </w:r>
    </w:p>
    <w:p w:rsidR="00807459" w:rsidRPr="005304E6" w:rsidRDefault="00807459" w:rsidP="00A62BB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5304E6">
        <w:rPr>
          <w:rFonts w:ascii="Times New Roman" w:hAnsi="Times New Roman" w:cs="Times New Roman"/>
          <w:sz w:val="26"/>
          <w:szCs w:val="26"/>
        </w:rPr>
        <w:t>по</w:t>
      </w:r>
      <w:r w:rsidRPr="005304E6">
        <w:rPr>
          <w:sz w:val="26"/>
          <w:szCs w:val="26"/>
        </w:rPr>
        <w:t xml:space="preserve"> </w:t>
      </w:r>
      <w:r w:rsidRPr="005304E6">
        <w:rPr>
          <w:rFonts w:ascii="Times New Roman" w:hAnsi="Times New Roman" w:cs="Times New Roman"/>
          <w:sz w:val="26"/>
          <w:szCs w:val="26"/>
        </w:rPr>
        <w:t>итогам независимой антикоррупционной</w:t>
      </w:r>
    </w:p>
    <w:p w:rsidR="00807459" w:rsidRPr="005304E6" w:rsidRDefault="00807459" w:rsidP="00A62BB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5304E6">
        <w:rPr>
          <w:rFonts w:ascii="Times New Roman" w:hAnsi="Times New Roman" w:cs="Times New Roman"/>
          <w:sz w:val="26"/>
          <w:szCs w:val="26"/>
        </w:rPr>
        <w:t>экспертизы и (или) общественного обсуждения</w:t>
      </w:r>
    </w:p>
    <w:p w:rsidR="00A62BBB" w:rsidRPr="00C1335A" w:rsidRDefault="00FC26D2" w:rsidP="00A62BBB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7378F">
        <w:rPr>
          <w:rFonts w:ascii="Times New Roman" w:hAnsi="Times New Roman" w:cs="Times New Roman"/>
          <w:b w:val="0"/>
          <w:sz w:val="26"/>
          <w:szCs w:val="26"/>
        </w:rPr>
        <w:t xml:space="preserve">проекта </w:t>
      </w:r>
      <w:r w:rsidR="005304E6" w:rsidRPr="0087378F">
        <w:rPr>
          <w:rFonts w:ascii="Times New Roman" w:hAnsi="Times New Roman" w:cs="Times New Roman"/>
          <w:b w:val="0"/>
          <w:sz w:val="26"/>
          <w:szCs w:val="26"/>
        </w:rPr>
        <w:t xml:space="preserve">приказа Министерства </w:t>
      </w:r>
      <w:r w:rsidR="00576F8A" w:rsidRPr="0087378F">
        <w:rPr>
          <w:rFonts w:ascii="Times New Roman" w:hAnsi="Times New Roman" w:cs="Times New Roman"/>
          <w:b w:val="0"/>
          <w:sz w:val="26"/>
          <w:szCs w:val="26"/>
        </w:rPr>
        <w:t>труда, занятости и социальной защиты Республики Татарстан</w:t>
      </w:r>
      <w:r w:rsidR="00576F8A" w:rsidRPr="005304E6">
        <w:rPr>
          <w:rFonts w:ascii="Times New Roman" w:hAnsi="Times New Roman" w:cs="Times New Roman"/>
          <w:sz w:val="26"/>
          <w:szCs w:val="26"/>
        </w:rPr>
        <w:t xml:space="preserve"> </w:t>
      </w:r>
      <w:r w:rsidR="00A62BBB" w:rsidRPr="0058761E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«</w:t>
      </w:r>
      <w:r w:rsidR="00A62BBB" w:rsidRPr="0058761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A62BBB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предоставления государственной услуги по </w:t>
      </w:r>
      <w:r w:rsidR="00A62B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назначению </w:t>
      </w:r>
      <w:r w:rsidR="00A62BBB" w:rsidRPr="00731F3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 w:rsidR="00A62BBB">
        <w:rPr>
          <w:rFonts w:ascii="Times New Roman" w:hAnsi="Times New Roman" w:cs="Times New Roman"/>
          <w:b w:val="0"/>
          <w:sz w:val="28"/>
          <w:szCs w:val="28"/>
        </w:rPr>
        <w:t>, утвержденный приказом Министерства труда, занятости и социальной защиты Республики Татарстан от 21.07.2015 № 490 «О</w:t>
      </w:r>
      <w:r w:rsidR="00A62BBB" w:rsidRPr="00476F4D">
        <w:rPr>
          <w:rFonts w:ascii="Times New Roman" w:hAnsi="Times New Roman" w:cs="Times New Roman"/>
          <w:b w:val="0"/>
          <w:sz w:val="28"/>
          <w:szCs w:val="28"/>
        </w:rPr>
        <w:t>б утверждении административного регламента предоставления</w:t>
      </w:r>
      <w:r w:rsidR="00A62B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2BBB" w:rsidRPr="00476F4D">
        <w:rPr>
          <w:rFonts w:ascii="Times New Roman" w:hAnsi="Times New Roman" w:cs="Times New Roman"/>
          <w:b w:val="0"/>
          <w:sz w:val="28"/>
          <w:szCs w:val="28"/>
        </w:rPr>
        <w:t>государственной услуги по назначению дополнительной</w:t>
      </w:r>
      <w:r w:rsidR="00A62B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2BBB" w:rsidRPr="00476F4D">
        <w:rPr>
          <w:rFonts w:ascii="Times New Roman" w:hAnsi="Times New Roman" w:cs="Times New Roman"/>
          <w:b w:val="0"/>
          <w:sz w:val="28"/>
          <w:szCs w:val="28"/>
        </w:rPr>
        <w:t>ежемесячной денежной выплаты д</w:t>
      </w:r>
      <w:bookmarkStart w:id="0" w:name="_GoBack"/>
      <w:bookmarkEnd w:id="0"/>
      <w:r w:rsidR="00A62BBB" w:rsidRPr="00476F4D">
        <w:rPr>
          <w:rFonts w:ascii="Times New Roman" w:hAnsi="Times New Roman" w:cs="Times New Roman"/>
          <w:b w:val="0"/>
          <w:sz w:val="28"/>
          <w:szCs w:val="28"/>
        </w:rPr>
        <w:t>етям-инвалидам в возрасте до</w:t>
      </w:r>
      <w:r w:rsidR="00A62B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2BBB" w:rsidRPr="00476F4D">
        <w:rPr>
          <w:rFonts w:ascii="Times New Roman" w:hAnsi="Times New Roman" w:cs="Times New Roman"/>
          <w:b w:val="0"/>
          <w:sz w:val="28"/>
          <w:szCs w:val="28"/>
        </w:rPr>
        <w:t>18 лет, нуждающимся в постоянном постороннем уходе (помощи,</w:t>
      </w:r>
      <w:r w:rsidR="00A62B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2BBB" w:rsidRPr="00476F4D">
        <w:rPr>
          <w:rFonts w:ascii="Times New Roman" w:hAnsi="Times New Roman" w:cs="Times New Roman"/>
          <w:b w:val="0"/>
          <w:sz w:val="28"/>
          <w:szCs w:val="28"/>
        </w:rPr>
        <w:t>надзоре)</w:t>
      </w:r>
      <w:r w:rsidR="00A62BB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304E6" w:rsidRPr="005304E6" w:rsidRDefault="005304E6" w:rsidP="00A62BBB">
      <w:pPr>
        <w:pStyle w:val="ConsPlusTitle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C26D2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Независимая антикоррупционная экспертиза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 xml:space="preserve">Выявленный </w:t>
            </w:r>
            <w:proofErr w:type="spellStart"/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коррупциогенный</w:t>
            </w:r>
            <w:proofErr w:type="spellEnd"/>
            <w:r w:rsidRPr="005304E6">
              <w:rPr>
                <w:rFonts w:ascii="Times New Roman" w:hAnsi="Times New Roman" w:cs="Times New Roman"/>
                <w:sz w:val="26"/>
                <w:szCs w:val="26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Общественное обсуждение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90688D" w:rsidRPr="00FC26D2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10</cp:revision>
  <dcterms:created xsi:type="dcterms:W3CDTF">2018-03-05T07:38:00Z</dcterms:created>
  <dcterms:modified xsi:type="dcterms:W3CDTF">2019-10-21T07:38:00Z</dcterms:modified>
</cp:coreProperties>
</file>