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CF2BBF" w:rsidRDefault="00FC26D2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43771" w:rsidRPr="00843771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«О внесении изменений в постановление Кабинета Министров Республики Татарстан от </w:t>
      </w:r>
      <w:r w:rsidR="005C57D6">
        <w:rPr>
          <w:rFonts w:ascii="Times New Roman" w:hAnsi="Times New Roman" w:cs="Times New Roman"/>
          <w:sz w:val="28"/>
          <w:szCs w:val="28"/>
        </w:rPr>
        <w:t>14.05.2019 № 390</w:t>
      </w:r>
      <w:r w:rsidR="00843771" w:rsidRPr="00843771">
        <w:rPr>
          <w:rFonts w:ascii="Times New Roman" w:hAnsi="Times New Roman" w:cs="Times New Roman"/>
          <w:sz w:val="28"/>
          <w:szCs w:val="28"/>
        </w:rPr>
        <w:t xml:space="preserve"> «</w:t>
      </w:r>
      <w:r w:rsidR="005C57D6">
        <w:rPr>
          <w:rFonts w:ascii="Times New Roman" w:hAnsi="Times New Roman" w:cs="Times New Roman"/>
          <w:sz w:val="28"/>
          <w:szCs w:val="28"/>
        </w:rPr>
        <w:t>О компенсации в 2019 году затрат на приобретение и установку (монтаж, настройку) оборудования для приема спутникового телевидения</w:t>
      </w:r>
      <w:r w:rsidR="00843771" w:rsidRPr="00843771">
        <w:rPr>
          <w:rFonts w:ascii="Times New Roman" w:hAnsi="Times New Roman" w:cs="Times New Roman"/>
          <w:sz w:val="28"/>
          <w:szCs w:val="28"/>
        </w:rPr>
        <w:t>»</w:t>
      </w:r>
      <w:r w:rsidR="005C57D6">
        <w:rPr>
          <w:rFonts w:ascii="Times New Roman" w:hAnsi="Times New Roman" w:cs="Times New Roman"/>
          <w:sz w:val="28"/>
          <w:szCs w:val="28"/>
        </w:rPr>
        <w:t xml:space="preserve"> в Республике Татарстан».</w:t>
      </w:r>
    </w:p>
    <w:p w:rsidR="00843771" w:rsidRPr="00FC26D2" w:rsidRDefault="00843771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093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57D6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2DB8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D2E8-9D3C-48F9-86A0-A6D44E82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dcterms:created xsi:type="dcterms:W3CDTF">2019-07-30T12:03:00Z</dcterms:created>
  <dcterms:modified xsi:type="dcterms:W3CDTF">2019-07-30T12:03:00Z</dcterms:modified>
</cp:coreProperties>
</file>