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2163E3">
        <w:rPr>
          <w:rStyle w:val="pt-a0"/>
          <w:b/>
          <w:bCs/>
          <w:color w:val="000000"/>
          <w:sz w:val="28"/>
          <w:szCs w:val="28"/>
        </w:rPr>
        <w:t>7</w:t>
      </w:r>
      <w:r w:rsidR="003F0F15">
        <w:rPr>
          <w:rStyle w:val="pt-a0"/>
          <w:b/>
          <w:bCs/>
          <w:color w:val="000000"/>
          <w:sz w:val="28"/>
          <w:szCs w:val="28"/>
        </w:rPr>
        <w:t>/</w:t>
      </w:r>
      <w:r w:rsidR="002163E3">
        <w:rPr>
          <w:rStyle w:val="pt-a0"/>
          <w:b/>
          <w:bCs/>
          <w:color w:val="000000"/>
          <w:sz w:val="28"/>
          <w:szCs w:val="28"/>
        </w:rPr>
        <w:t>20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9643B9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9643B9">
        <w:rPr>
          <w:sz w:val="28"/>
          <w:szCs w:val="28"/>
        </w:rPr>
        <w:t xml:space="preserve">Об утверждении Правил аккредитации журналистов при Министерстве сельского хозяйства и продовольствия Республики Татарстан 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2019-07-30T09:11:00Z</dcterms:created>
  <dcterms:modified xsi:type="dcterms:W3CDTF">2019-07-30T09:12:00Z</dcterms:modified>
</cp:coreProperties>
</file>