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3977DB" w:rsidRPr="003977DB">
        <w:rPr>
          <w:rFonts w:ascii="Times New Roman" w:hAnsi="Times New Roman" w:cs="Times New Roman"/>
          <w:sz w:val="28"/>
          <w:szCs w:val="28"/>
        </w:rPr>
        <w:t>О ежемесячном пособии членам семьи, имеющей пять и более детей в возрас</w:t>
      </w:r>
      <w:bookmarkStart w:id="0" w:name="_GoBack"/>
      <w:bookmarkEnd w:id="0"/>
      <w:r w:rsidR="003977DB" w:rsidRPr="003977DB">
        <w:rPr>
          <w:rFonts w:ascii="Times New Roman" w:hAnsi="Times New Roman" w:cs="Times New Roman"/>
          <w:sz w:val="28"/>
          <w:szCs w:val="28"/>
        </w:rPr>
        <w:t>те до 18 лет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7F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977DB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2019-07-10T05:36:00Z</dcterms:created>
  <dcterms:modified xsi:type="dcterms:W3CDTF">2019-07-10T05:36:00Z</dcterms:modified>
</cp:coreProperties>
</file>