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D64ACD">
        <w:rPr>
          <w:sz w:val="28"/>
          <w:szCs w:val="28"/>
        </w:rPr>
        <w:t>п</w:t>
      </w:r>
      <w:r w:rsidR="00D64ACD" w:rsidRPr="00D64ACD">
        <w:rPr>
          <w:sz w:val="28"/>
          <w:szCs w:val="28"/>
        </w:rPr>
        <w:t>роект</w:t>
      </w:r>
      <w:r w:rsidR="00D64ACD">
        <w:rPr>
          <w:sz w:val="28"/>
          <w:szCs w:val="28"/>
        </w:rPr>
        <w:t>а</w:t>
      </w:r>
      <w:bookmarkStart w:id="0" w:name="_GoBack"/>
      <w:bookmarkEnd w:id="0"/>
      <w:r w:rsidR="00D64ACD" w:rsidRPr="00D64ACD">
        <w:rPr>
          <w:sz w:val="28"/>
          <w:szCs w:val="28"/>
        </w:rPr>
        <w:t xml:space="preserve"> постановления Кабинета Министров Республики Татарстан от 29 декабря 2017 г. N 1104 "Об организации на территории Республики Татарстан государственного природного зоологического заказника регионального значения "Нерестилище стерляди"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B1B0A"/>
    <w:rsid w:val="0028350F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726E3C"/>
    <w:rsid w:val="0073269C"/>
    <w:rsid w:val="00735797"/>
    <w:rsid w:val="007572C1"/>
    <w:rsid w:val="0076444C"/>
    <w:rsid w:val="00871BE7"/>
    <w:rsid w:val="008A170B"/>
    <w:rsid w:val="00A11C6F"/>
    <w:rsid w:val="00A544FF"/>
    <w:rsid w:val="00AA3DD0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4918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2</cp:revision>
  <dcterms:created xsi:type="dcterms:W3CDTF">2019-04-30T11:54:00Z</dcterms:created>
  <dcterms:modified xsi:type="dcterms:W3CDTF">2019-04-30T11:54:00Z</dcterms:modified>
</cp:coreProperties>
</file>