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A265A4" w:rsidRPr="00FB66F7" w:rsidRDefault="0073269C" w:rsidP="00B84B8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9D22E9">
        <w:rPr>
          <w:rStyle w:val="pt-a0"/>
          <w:bCs/>
          <w:color w:val="000000"/>
          <w:sz w:val="28"/>
          <w:szCs w:val="28"/>
        </w:rPr>
        <w:t xml:space="preserve"> </w:t>
      </w:r>
      <w:r w:rsidR="001F46E1">
        <w:rPr>
          <w:rStyle w:val="pt-a0"/>
          <w:bCs/>
          <w:color w:val="000000"/>
          <w:sz w:val="28"/>
          <w:szCs w:val="28"/>
        </w:rPr>
        <w:t>постановления</w:t>
      </w:r>
      <w:bookmarkStart w:id="0" w:name="_GoBack"/>
      <w:bookmarkEnd w:id="0"/>
      <w:r w:rsidR="008F7A9E" w:rsidRPr="008F7A9E">
        <w:rPr>
          <w:rStyle w:val="pt-a0"/>
          <w:bCs/>
          <w:color w:val="000000"/>
          <w:sz w:val="28"/>
          <w:szCs w:val="28"/>
        </w:rPr>
        <w:t xml:space="preserve"> Кабинета Министров Республики Татарстан «</w:t>
      </w:r>
      <w:r w:rsidR="001F46E1" w:rsidRPr="001F46E1">
        <w:rPr>
          <w:rStyle w:val="pt-a0"/>
          <w:bCs/>
          <w:color w:val="000000"/>
          <w:sz w:val="28"/>
          <w:szCs w:val="28"/>
        </w:rPr>
        <w:t>О внесении изменений в Порядок рассмотрения документов, обосновывающих соответствие объекта социально-культурного и коммунально-бытового назначения, масштабного инвестиционного проекта критериям, установленным Земельным кодексом Республики Татарстан, для предоставления земельных участков в аренду без проведения торгов в соответствии с распоряжениями Президента Республики Татарстан, утвержденный постановлением Кабинета Министров Республики Татарстан от 30.12.2015 № 1034</w:t>
      </w:r>
      <w:r w:rsidR="008F7A9E" w:rsidRPr="008F7A9E">
        <w:rPr>
          <w:rStyle w:val="pt-a0"/>
          <w:bCs/>
          <w:color w:val="000000"/>
          <w:sz w:val="28"/>
          <w:szCs w:val="28"/>
        </w:rPr>
        <w:t>»</w:t>
      </w:r>
      <w:r w:rsidR="00FB66F7" w:rsidRPr="00FB66F7">
        <w:rPr>
          <w:sz w:val="28"/>
          <w:szCs w:val="28"/>
        </w:rPr>
        <w:t>.</w:t>
      </w:r>
    </w:p>
    <w:p w:rsidR="00747814" w:rsidRDefault="00747814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107167"/>
    <w:rsid w:val="001F46E1"/>
    <w:rsid w:val="002632D2"/>
    <w:rsid w:val="00401AF9"/>
    <w:rsid w:val="00505133"/>
    <w:rsid w:val="005265B2"/>
    <w:rsid w:val="005368D3"/>
    <w:rsid w:val="0073269C"/>
    <w:rsid w:val="00747814"/>
    <w:rsid w:val="007572C1"/>
    <w:rsid w:val="008F4C5E"/>
    <w:rsid w:val="008F7A9E"/>
    <w:rsid w:val="009A6884"/>
    <w:rsid w:val="009D22E9"/>
    <w:rsid w:val="00A17790"/>
    <w:rsid w:val="00A265A4"/>
    <w:rsid w:val="00B83903"/>
    <w:rsid w:val="00B848B9"/>
    <w:rsid w:val="00B84B81"/>
    <w:rsid w:val="00CB2A95"/>
    <w:rsid w:val="00D0642F"/>
    <w:rsid w:val="00E34364"/>
    <w:rsid w:val="00FB66F7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9ADBB-E94D-4287-A328-8A7F10CB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B8B63-A05B-452E-9EC2-D995D5BA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Айдар Илдарович Гайфуллин</cp:lastModifiedBy>
  <cp:revision>2</cp:revision>
  <dcterms:created xsi:type="dcterms:W3CDTF">2019-04-15T07:19:00Z</dcterms:created>
  <dcterms:modified xsi:type="dcterms:W3CDTF">2019-04-15T07:19:00Z</dcterms:modified>
</cp:coreProperties>
</file>