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616239">
        <w:rPr>
          <w:rStyle w:val="pt-a0"/>
          <w:b/>
          <w:bCs/>
          <w:color w:val="000000"/>
          <w:sz w:val="28"/>
          <w:szCs w:val="28"/>
        </w:rPr>
        <w:t>2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616239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563222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563222">
        <w:rPr>
          <w:sz w:val="28"/>
          <w:szCs w:val="28"/>
        </w:rPr>
        <w:t>Об утверждении ведомственной программы «Внедрение биологической системы земледелия на территории Республики Татарстан на 2019-2023 годы»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4</cp:revision>
  <dcterms:created xsi:type="dcterms:W3CDTF">2019-03-04T07:32:00Z</dcterms:created>
  <dcterms:modified xsi:type="dcterms:W3CDTF">2019-03-04T07:33:00Z</dcterms:modified>
</cp:coreProperties>
</file>