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8668C" w:rsidRPr="007E5C6B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12B78" w:rsidRPr="0088668C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68C">
        <w:rPr>
          <w:rFonts w:ascii="Times New Roman" w:hAnsi="Times New Roman" w:cs="Times New Roman"/>
          <w:sz w:val="24"/>
          <w:szCs w:val="24"/>
        </w:rPr>
        <w:t xml:space="preserve"> </w:t>
      </w:r>
      <w:r w:rsidR="00B12B78" w:rsidRPr="0088668C">
        <w:rPr>
          <w:rFonts w:ascii="Times New Roman" w:hAnsi="Times New Roman" w:cs="Times New Roman"/>
          <w:sz w:val="24"/>
          <w:szCs w:val="24"/>
        </w:rPr>
        <w:t>«</w:t>
      </w:r>
      <w:r w:rsidRPr="0088668C">
        <w:rPr>
          <w:rFonts w:ascii="Times New Roman" w:hAnsi="Times New Roman" w:cs="Times New Roman"/>
          <w:sz w:val="24"/>
          <w:szCs w:val="24"/>
        </w:rPr>
        <w:t>О внесении изменений в государственную программу «Формирование современной городской среды на территории Республики Татарстан» на 2018 – 2022 годы», утвержденную постановлением Кабинета Министров Республики Татарстан от 30.10.2017 № 823 «Об утверждении государственной программы «Формирование современной городской среды на территории Республики Татарстан» на 2018 – 2022 годы и внесении изменений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Default="00A4787A">
      <w:bookmarkStart w:id="0" w:name="_GoBack"/>
      <w:bookmarkEnd w:id="0"/>
    </w:p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7E5C6B"/>
    <w:rsid w:val="0088668C"/>
    <w:rsid w:val="00893126"/>
    <w:rsid w:val="00A4787A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5</cp:revision>
  <cp:lastPrinted>2018-02-08T06:31:00Z</cp:lastPrinted>
  <dcterms:created xsi:type="dcterms:W3CDTF">2018-02-08T06:45:00Z</dcterms:created>
  <dcterms:modified xsi:type="dcterms:W3CDTF">2019-02-21T08:30:00Z</dcterms:modified>
</cp:coreProperties>
</file>