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3D403B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3D403B">
        <w:rPr>
          <w:bCs/>
          <w:color w:val="000000"/>
          <w:sz w:val="28"/>
          <w:szCs w:val="28"/>
        </w:rPr>
        <w:t>приказа Министерства культуры РТ "О признании  утратившим силу отдельных приказов Министерства культуры Республики Татарстан</w:t>
      </w:r>
      <w:r w:rsidR="006A6CBA" w:rsidRPr="006A6CBA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F17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03B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CBA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4A6C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106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59BC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A19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11CA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2019-02-25T13:00:00Z</dcterms:created>
  <dcterms:modified xsi:type="dcterms:W3CDTF">2019-02-25T13:00:00Z</dcterms:modified>
</cp:coreProperties>
</file>