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94FBD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305B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«Об утверждении а</w:t>
      </w:r>
      <w:r w:rsidR="00440527" w:rsidRPr="00440527">
        <w:rPr>
          <w:rFonts w:ascii="Times New Roman" w:hAnsi="Times New Roman" w:cs="Times New Roman"/>
          <w:sz w:val="28"/>
          <w:szCs w:val="28"/>
        </w:rPr>
        <w:t>дминистративн</w:t>
      </w:r>
      <w:r w:rsidR="007658A8">
        <w:rPr>
          <w:rFonts w:ascii="Times New Roman" w:hAnsi="Times New Roman" w:cs="Times New Roman"/>
          <w:sz w:val="28"/>
          <w:szCs w:val="28"/>
        </w:rPr>
        <w:t>ого</w:t>
      </w:r>
      <w:r w:rsidR="00440527" w:rsidRPr="0044052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658A8">
        <w:rPr>
          <w:rFonts w:ascii="Times New Roman" w:hAnsi="Times New Roman" w:cs="Times New Roman"/>
          <w:sz w:val="28"/>
          <w:szCs w:val="28"/>
        </w:rPr>
        <w:t>а</w:t>
      </w:r>
      <w:r w:rsidR="00440527" w:rsidRPr="0044052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</w:t>
      </w:r>
      <w:r w:rsidR="00A305B0">
        <w:rPr>
          <w:rFonts w:ascii="Times New Roman" w:hAnsi="Times New Roman" w:cs="Times New Roman"/>
          <w:sz w:val="28"/>
          <w:szCs w:val="28"/>
        </w:rPr>
        <w:t xml:space="preserve">доплаты к пенсии лиц, замещавших государственную (муниципальную) должность Республики Татарстан, и пенсии за выслугу лет государственных гражданских и муниципальных служащих </w:t>
      </w:r>
    </w:p>
    <w:p w:rsidR="00FC26D2" w:rsidRPr="00FC26D2" w:rsidRDefault="00A94FBD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05B0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94FB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Баскакова Василиса Евгеньевна, Распоряжение Министерства юстиции РФ от 21.07.2016г. №1058-р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D" w:rsidRDefault="00A94FBD" w:rsidP="00A94FBD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94FBD">
              <w:rPr>
                <w:rStyle w:val="FontStyle13"/>
                <w:sz w:val="28"/>
                <w:szCs w:val="28"/>
              </w:rPr>
              <w:t>Согласно пункту 2.6 Проекта</w:t>
            </w:r>
            <w:r w:rsidRPr="00A94FBD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Положение), в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A94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находятся данные документы входят справки Государственного (муниципального) архива Республики Татарстан о денежном содержании (денежном вознаграждении) заявителя </w:t>
            </w:r>
            <w:r w:rsidRPr="00A94FBD">
              <w:rPr>
                <w:rFonts w:ascii="Times New Roman" w:hAnsi="Times New Roman" w:cs="Times New Roman"/>
                <w:b/>
                <w:sz w:val="28"/>
                <w:szCs w:val="28"/>
              </w:rPr>
              <w:t>(в необходимых случаях)</w:t>
            </w:r>
            <w:r w:rsidRPr="00A94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4FBD" w:rsidRPr="00A94FBD" w:rsidRDefault="00A94FBD" w:rsidP="00A94FBD">
            <w:pPr>
              <w:ind w:firstLine="540"/>
              <w:rPr>
                <w:rStyle w:val="FontStyle13"/>
                <w:sz w:val="28"/>
                <w:szCs w:val="28"/>
              </w:rPr>
            </w:pPr>
            <w:r w:rsidRPr="00A94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Употребление понятия </w:t>
            </w:r>
            <w:r w:rsidRPr="00A94F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«(в необходимых случаях)»</w:t>
            </w:r>
            <w:r w:rsidRPr="00A94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FBD">
              <w:rPr>
                <w:rStyle w:val="FontStyle13"/>
                <w:sz w:val="28"/>
                <w:szCs w:val="28"/>
              </w:rPr>
              <w:t xml:space="preserve">на основании части 2 статьи 1 Федерального закона от 17.07. 2009 № 172-ФЗ «Об антикоррупционной экспертизе нормативных правовых актов и проектов нормативных правовых актов» и подпункта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– Методика) </w:t>
            </w:r>
            <w:r w:rsidRPr="00A94FBD">
              <w:rPr>
                <w:rStyle w:val="FontStyle13"/>
                <w:sz w:val="28"/>
                <w:szCs w:val="28"/>
              </w:rPr>
              <w:lastRenderedPageBreak/>
              <w:t xml:space="preserve">рассматривается как </w:t>
            </w:r>
            <w:proofErr w:type="spellStart"/>
            <w:r w:rsidRPr="00A94FBD">
              <w:rPr>
                <w:rStyle w:val="FontStyle13"/>
                <w:sz w:val="28"/>
                <w:szCs w:val="28"/>
              </w:rPr>
              <w:t>коррупциогенный</w:t>
            </w:r>
            <w:proofErr w:type="spellEnd"/>
            <w:r w:rsidRPr="00A94FBD">
              <w:rPr>
                <w:rStyle w:val="FontStyle13"/>
                <w:sz w:val="28"/>
                <w:szCs w:val="28"/>
              </w:rPr>
              <w:t xml:space="preserve"> фактор, выражающийся в широте дискреционных полномочий - </w:t>
            </w:r>
            <w:r w:rsidRPr="00A94FBD">
              <w:rPr>
                <w:rFonts w:ascii="Times New Roman" w:hAnsi="Times New Roman" w:cs="Times New Roman"/>
                <w:sz w:val="28"/>
                <w:szCs w:val="28"/>
              </w:rPr>
              <w:t>отсутствии или неопределенности сроков, условий или оснований принятия решения, наличия дублирующих полномочий государственного органа, органа местного самоуправления или организации (их должностных лиц)</w:t>
            </w:r>
            <w:r w:rsidRPr="00A94FBD">
              <w:rPr>
                <w:rStyle w:val="FontStyle13"/>
                <w:sz w:val="28"/>
                <w:szCs w:val="28"/>
              </w:rPr>
              <w:t xml:space="preserve">. </w:t>
            </w:r>
          </w:p>
          <w:p w:rsidR="00A94FBD" w:rsidRPr="00A94FBD" w:rsidRDefault="00A94FBD" w:rsidP="00A94FBD">
            <w:pPr>
              <w:pStyle w:val="Style4"/>
              <w:widowControl/>
              <w:spacing w:line="240" w:lineRule="auto"/>
              <w:ind w:firstLine="720"/>
              <w:rPr>
                <w:rStyle w:val="FontStyle13"/>
                <w:sz w:val="28"/>
                <w:szCs w:val="28"/>
              </w:rPr>
            </w:pPr>
            <w:r w:rsidRPr="00A94FBD">
              <w:rPr>
                <w:rStyle w:val="FontStyle13"/>
                <w:sz w:val="28"/>
                <w:szCs w:val="28"/>
              </w:rPr>
              <w:t xml:space="preserve">В целях устранения выявленного </w:t>
            </w:r>
            <w:proofErr w:type="spellStart"/>
            <w:r w:rsidRPr="00A94FBD">
              <w:rPr>
                <w:rStyle w:val="FontStyle13"/>
                <w:sz w:val="28"/>
                <w:szCs w:val="28"/>
              </w:rPr>
              <w:t>коррупциогенного</w:t>
            </w:r>
            <w:proofErr w:type="spellEnd"/>
            <w:r w:rsidRPr="00A94FBD">
              <w:rPr>
                <w:rStyle w:val="FontStyle13"/>
                <w:sz w:val="28"/>
                <w:szCs w:val="28"/>
              </w:rPr>
              <w:t xml:space="preserve"> фактора предлагается:</w:t>
            </w:r>
          </w:p>
          <w:p w:rsidR="00807459" w:rsidRPr="00FC26D2" w:rsidRDefault="00A94FBD" w:rsidP="00A94FBD">
            <w:pPr>
              <w:pStyle w:val="Style4"/>
              <w:widowControl/>
              <w:spacing w:line="240" w:lineRule="auto"/>
              <w:ind w:firstLine="720"/>
              <w:rPr>
                <w:sz w:val="28"/>
                <w:szCs w:val="28"/>
              </w:rPr>
            </w:pPr>
            <w:r w:rsidRPr="00A94FBD">
              <w:rPr>
                <w:sz w:val="28"/>
                <w:szCs w:val="28"/>
              </w:rPr>
              <w:t>- в пункте 2.6 Проекта установить случаи при которых предоставляются справки Государственного (муниципального) архива Республики Татарстан о денежном содержании (денежном вознаграждении) заявителя или</w:t>
            </w:r>
            <w:r>
              <w:t xml:space="preserve"> </w:t>
            </w:r>
            <w:r>
              <w:rPr>
                <w:sz w:val="28"/>
                <w:szCs w:val="28"/>
              </w:rPr>
              <w:t>понятие «(в необходимых случаях)» исключить из данной нормы.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5" w:rsidRDefault="00D8607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A94FBD">
              <w:rPr>
                <w:rFonts w:ascii="Times New Roman" w:hAnsi="Times New Roman" w:cs="Times New Roman"/>
                <w:sz w:val="28"/>
                <w:szCs w:val="28"/>
              </w:rPr>
              <w:t>В пункте 2.6 Проекта понятие «(в необходимых случаях</w:t>
            </w:r>
            <w:r w:rsidR="00812915">
              <w:rPr>
                <w:rFonts w:ascii="Times New Roman" w:hAnsi="Times New Roman" w:cs="Times New Roman"/>
                <w:sz w:val="28"/>
                <w:szCs w:val="28"/>
              </w:rPr>
              <w:t>)» исключили.</w:t>
            </w:r>
          </w:p>
          <w:p w:rsidR="001B669E" w:rsidRPr="001B669E" w:rsidRDefault="001B669E" w:rsidP="001B669E">
            <w:pPr>
              <w:autoSpaceDE w:val="0"/>
              <w:autoSpaceDN w:val="0"/>
              <w:adjustRightInd w:val="0"/>
              <w:ind w:firstLine="708"/>
              <w:rPr>
                <w:rStyle w:val="FontStyle13"/>
                <w:sz w:val="28"/>
                <w:szCs w:val="28"/>
                <w:highlight w:val="yellow"/>
              </w:rPr>
            </w:pPr>
            <w:r>
              <w:rPr>
                <w:rStyle w:val="FontStyle13"/>
                <w:sz w:val="28"/>
                <w:szCs w:val="28"/>
              </w:rPr>
              <w:t>П</w:t>
            </w:r>
            <w:r w:rsidRPr="003C1FC8">
              <w:rPr>
                <w:rStyle w:val="FontStyle13"/>
                <w:sz w:val="28"/>
                <w:szCs w:val="28"/>
              </w:rPr>
              <w:t xml:space="preserve">ункт 2.6 </w:t>
            </w:r>
            <w:r w:rsidRPr="001B669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предоставления государственной услуги по назначению доплаты к пенсии лиц, замещавших государственную (муниципальную) должность Республики Татарстан, и пенсии за выслугу лет государственных гражданских и муниципальных служащих Республики Татарстан, утверждение которого планируется </w:t>
            </w:r>
            <w:r w:rsidRPr="001B669E">
              <w:rPr>
                <w:rStyle w:val="FontStyle13"/>
                <w:sz w:val="28"/>
                <w:szCs w:val="28"/>
              </w:rPr>
              <w:t>Проект</w:t>
            </w:r>
            <w:r w:rsidRPr="001B669E">
              <w:rPr>
                <w:rFonts w:ascii="Times New Roman" w:hAnsi="Times New Roman" w:cs="Times New Roman"/>
                <w:sz w:val="28"/>
                <w:szCs w:val="28"/>
              </w:rPr>
              <w:t xml:space="preserve">ом приказа (далее – Административный регламент), в исчерпывающем перечне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</w:t>
            </w:r>
            <w:r w:rsidRPr="001B6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органов местного самоуправления и иных организаций, предусматривает справку Государственного (муниципального) архива Республики Татарстан о денежном содержании (денежном вознаграждении) заявителя, получение которой осуществляется министерством у Государственного (муниципального) архива Республики Татарстан в случае необходимости для исчисления размера доплаты к пенсии (пенсии за выслугу лет). Необходимость в этой справке не определяется Министерством, так как наличие (отсутствие) такой необходимости определяется волеизъявлением заявителя в отношении должности в государственном (муниципальном) органе, из которой исчисляется размер доплаты к пенсии (пенсии за выслугу лет). В связи с этим, считаем, что указанная формулировка не может рассматриваться в качестве </w:t>
            </w:r>
            <w:proofErr w:type="spellStart"/>
            <w:r w:rsidRPr="001B669E">
              <w:rPr>
                <w:rFonts w:ascii="Times New Roman" w:hAnsi="Times New Roman" w:cs="Times New Roman"/>
                <w:sz w:val="28"/>
                <w:szCs w:val="28"/>
              </w:rPr>
              <w:t>коррупциогенного</w:t>
            </w:r>
            <w:proofErr w:type="spellEnd"/>
            <w:r w:rsidRPr="001B669E">
              <w:rPr>
                <w:rFonts w:ascii="Times New Roman" w:hAnsi="Times New Roman" w:cs="Times New Roman"/>
                <w:sz w:val="28"/>
                <w:szCs w:val="28"/>
              </w:rPr>
              <w:t xml:space="preserve"> фактора, выражающегося в широте дискреционных полномочий.</w:t>
            </w:r>
          </w:p>
          <w:p w:rsidR="001B669E" w:rsidRPr="001B669E" w:rsidRDefault="001B669E" w:rsidP="001B669E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B669E">
              <w:rPr>
                <w:rFonts w:ascii="Times New Roman" w:hAnsi="Times New Roman" w:cs="Times New Roman"/>
                <w:sz w:val="28"/>
                <w:szCs w:val="28"/>
              </w:rPr>
              <w:t>Вместе с тем, пункт 2.6</w:t>
            </w:r>
            <w:bookmarkStart w:id="0" w:name="_GoBack"/>
            <w:bookmarkEnd w:id="0"/>
            <w:r w:rsidRPr="001B669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 будет скорректирован, с учетом  предложени</w:t>
            </w:r>
            <w:r w:rsidR="008554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заключении</w:t>
            </w:r>
            <w:r w:rsidRPr="001B66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94FBD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94FBD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3A45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8</cp:revision>
  <cp:lastPrinted>2019-02-11T09:49:00Z</cp:lastPrinted>
  <dcterms:created xsi:type="dcterms:W3CDTF">2019-02-09T10:35:00Z</dcterms:created>
  <dcterms:modified xsi:type="dcterms:W3CDTF">2019-02-14T15:25:00Z</dcterms:modified>
</cp:coreProperties>
</file>