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BF5FAB" w:rsidRPr="00BF5FAB">
        <w:rPr>
          <w:sz w:val="28"/>
          <w:szCs w:val="28"/>
        </w:rPr>
        <w:t>«О внесении изменений в Порядок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утвержденный постановлением Кабинета Министров Республики Татарстан от 22.11.2013 №909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</w:t>
      </w:r>
      <w:proofErr w:type="gramEnd"/>
      <w:r w:rsidR="00BF5FAB" w:rsidRPr="00BF5FAB">
        <w:rPr>
          <w:sz w:val="28"/>
          <w:szCs w:val="28"/>
        </w:rPr>
        <w:t xml:space="preserve"> решение вопросов местного значения, осуществляемое с привлечением средств самообложения граждан»</w:t>
      </w:r>
    </w:p>
    <w:p w:rsidR="00BF5FAB" w:rsidRPr="00825E8C" w:rsidRDefault="00BF5FA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3FA1-39DB-4214-A1F8-1200CF83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3</cp:revision>
  <cp:lastPrinted>2017-12-22T11:29:00Z</cp:lastPrinted>
  <dcterms:created xsi:type="dcterms:W3CDTF">2018-12-17T11:22:00Z</dcterms:created>
  <dcterms:modified xsi:type="dcterms:W3CDTF">2018-12-17T11:22:00Z</dcterms:modified>
</cp:coreProperties>
</file>