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303CA8">
        <w:rPr>
          <w:rStyle w:val="pt-a0"/>
          <w:b/>
          <w:bCs/>
          <w:color w:val="000000"/>
          <w:sz w:val="28"/>
          <w:szCs w:val="28"/>
        </w:rPr>
        <w:t>11</w:t>
      </w:r>
      <w:r w:rsidR="00635F97">
        <w:rPr>
          <w:rStyle w:val="pt-a0"/>
          <w:b/>
          <w:bCs/>
          <w:color w:val="000000"/>
          <w:sz w:val="28"/>
          <w:szCs w:val="28"/>
        </w:rPr>
        <w:t>/2</w:t>
      </w:r>
      <w:r w:rsidR="00303CA8">
        <w:rPr>
          <w:rStyle w:val="pt-a0"/>
          <w:b/>
          <w:bCs/>
          <w:color w:val="000000"/>
          <w:sz w:val="28"/>
          <w:szCs w:val="28"/>
        </w:rPr>
        <w:t>7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635F97" w:rsidRDefault="00303CA8" w:rsidP="00635F9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03CA8">
        <w:rPr>
          <w:sz w:val="28"/>
          <w:szCs w:val="28"/>
        </w:rPr>
        <w:t>Об утверждении Положения о проведении конкурсного отбора начинающих сельскохозяйственных потребительских кооперативов</w:t>
      </w:r>
    </w:p>
    <w:p w:rsidR="003971F0" w:rsidRPr="00F05935" w:rsidRDefault="003971F0" w:rsidP="00635F9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6223FF" w:rsidRDefault="006223F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635F97" w:rsidP="006223F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635F97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38C7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1BF"/>
    <w:rsid w:val="002F15CD"/>
    <w:rsid w:val="002F28A0"/>
    <w:rsid w:val="002F2952"/>
    <w:rsid w:val="002F4863"/>
    <w:rsid w:val="002F58B5"/>
    <w:rsid w:val="00300BC6"/>
    <w:rsid w:val="0030120F"/>
    <w:rsid w:val="00302820"/>
    <w:rsid w:val="00303CA8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0092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3FF"/>
    <w:rsid w:val="00622526"/>
    <w:rsid w:val="0062523B"/>
    <w:rsid w:val="00631920"/>
    <w:rsid w:val="00632CF9"/>
    <w:rsid w:val="00633D97"/>
    <w:rsid w:val="00635F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799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0D95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2F3A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2018-12-11T10:53:00Z</dcterms:created>
  <dcterms:modified xsi:type="dcterms:W3CDTF">2018-12-11T10:53:00Z</dcterms:modified>
</cp:coreProperties>
</file>