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44474" w:rsidRPr="00444474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444474" w:rsidRPr="00444474">
        <w:rPr>
          <w:rStyle w:val="pt-a0"/>
          <w:bCs/>
          <w:color w:val="000000"/>
          <w:sz w:val="28"/>
          <w:szCs w:val="28"/>
        </w:rPr>
        <w:t>Шеморданское</w:t>
      </w:r>
      <w:proofErr w:type="spellEnd"/>
      <w:r w:rsidR="00444474" w:rsidRPr="00444474">
        <w:rPr>
          <w:rStyle w:val="pt-a0"/>
          <w:bCs/>
          <w:color w:val="000000"/>
          <w:sz w:val="28"/>
          <w:szCs w:val="28"/>
        </w:rPr>
        <w:t xml:space="preserve"> многоотраслевое производственное предприятие жилищно-коммунального хозяйства Сабинского </w:t>
      </w:r>
      <w:r w:rsidR="00444474">
        <w:rPr>
          <w:rStyle w:val="pt-a0"/>
          <w:bCs/>
          <w:color w:val="000000"/>
          <w:sz w:val="28"/>
          <w:szCs w:val="28"/>
        </w:rPr>
        <w:t>района»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2018-11-27T08:51:00Z</dcterms:created>
  <dcterms:modified xsi:type="dcterms:W3CDTF">2018-11-27T08:51:00Z</dcterms:modified>
</cp:coreProperties>
</file>